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225" w:rsidRPr="00896068" w:rsidRDefault="00D7029A" w:rsidP="00D7029A">
      <w:pPr>
        <w:pStyle w:val="Listenabsatz"/>
        <w:numPr>
          <w:ilvl w:val="0"/>
          <w:numId w:val="25"/>
        </w:numPr>
        <w:spacing w:before="120" w:after="0" w:line="240" w:lineRule="auto"/>
        <w:contextualSpacing w:val="0"/>
        <w:jc w:val="right"/>
        <w:outlineLvl w:val="0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noProof/>
          <w:sz w:val="20"/>
          <w:szCs w:val="20"/>
          <w:lang w:eastAsia="de-AT"/>
        </w:rPr>
        <w:drawing>
          <wp:inline distT="0" distB="0" distL="0" distR="0" wp14:anchorId="4E7A3BD4" wp14:editId="42561FB0">
            <wp:extent cx="3707238" cy="53574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stadtRundgangohneMarkierungen_2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38" cy="535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0C5">
        <w:rPr>
          <w:rFonts w:ascii="Verdana" w:hAnsi="Verdana"/>
          <w:noProof/>
          <w:sz w:val="20"/>
          <w:szCs w:val="20"/>
          <w:lang w:eastAsia="de-AT"/>
        </w:rPr>
        <w:drawing>
          <wp:anchor distT="0" distB="0" distL="114300" distR="114300" simplePos="0" relativeHeight="251660288" behindDoc="0" locked="0" layoutInCell="1" allowOverlap="1" wp14:anchorId="7D0A7D73" wp14:editId="167B8ECE">
            <wp:simplePos x="0" y="0"/>
            <wp:positionH relativeFrom="column">
              <wp:posOffset>1586332</wp:posOffset>
            </wp:positionH>
            <wp:positionV relativeFrom="paragraph">
              <wp:posOffset>5077399</wp:posOffset>
            </wp:positionV>
            <wp:extent cx="2822473" cy="1533832"/>
            <wp:effectExtent l="1905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denz Logo Alpenstadt 4c 300dpi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73" cy="153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A4E">
        <w:rPr>
          <w:rFonts w:ascii="Verdana" w:hAnsi="Verdana"/>
          <w:noProof/>
          <w:sz w:val="20"/>
          <w:szCs w:val="20"/>
          <w:lang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left:0;text-align:left;margin-left:-44.35pt;margin-top:-37.4pt;width:142.2pt;height:598.4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" filled="f" stroked="f" strokeweight=".5pt">
            <v:textbox style="layout-flow:vertical;mso-layout-flow-alt:bottom-to-top;mso-next-textbox:#Textfeld 2">
              <w:txbxContent>
                <w:p w:rsidR="0056079C" w:rsidRPr="0020277B" w:rsidRDefault="0056079C" w:rsidP="0020277B">
                  <w:pPr>
                    <w:jc w:val="center"/>
                    <w:rPr>
                      <w:sz w:val="140"/>
                      <w:szCs w:val="140"/>
                    </w:rPr>
                  </w:pPr>
                  <w:r w:rsidRPr="0020277B">
                    <w:rPr>
                      <w:rFonts w:ascii="Frutiger LT Std 55 Roman" w:hAnsi="Frutiger LT Std 55 Roman"/>
                      <w:b/>
                      <w:color w:val="D70035"/>
                      <w:sz w:val="140"/>
                      <w:szCs w:val="140"/>
                      <w:lang w:val="de-DE"/>
                    </w:rPr>
                    <w:t>Marktordnung</w:t>
                  </w:r>
                </w:p>
              </w:txbxContent>
            </v:textbox>
          </v:shape>
        </w:pict>
      </w:r>
      <w:r w:rsidR="00BC7225" w:rsidRPr="00896068">
        <w:rPr>
          <w:rFonts w:ascii="Verdana" w:hAnsi="Verdana"/>
          <w:b/>
          <w:sz w:val="20"/>
          <w:szCs w:val="20"/>
          <w:lang w:val="de-DE"/>
        </w:rPr>
        <w:br w:type="page"/>
      </w:r>
    </w:p>
    <w:p w:rsidR="00F23446" w:rsidRPr="00896068" w:rsidRDefault="00CE719F" w:rsidP="00AF257F">
      <w:pPr>
        <w:pStyle w:val="Listenabsatz"/>
        <w:numPr>
          <w:ilvl w:val="0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lastRenderedPageBreak/>
        <w:t>Aufgrund des § 293 der Gewerbeordnung</w:t>
      </w:r>
      <w:r w:rsidR="00D75FB9">
        <w:rPr>
          <w:rFonts w:ascii="Verdana" w:hAnsi="Verdana"/>
          <w:sz w:val="20"/>
          <w:szCs w:val="20"/>
          <w:lang w:val="de-DE"/>
        </w:rPr>
        <w:t>, BGBl. Nr. 194/</w:t>
      </w:r>
      <w:r w:rsidR="008D77F1" w:rsidRPr="00896068">
        <w:rPr>
          <w:rFonts w:ascii="Verdana" w:hAnsi="Verdana"/>
          <w:sz w:val="20"/>
          <w:szCs w:val="20"/>
          <w:lang w:val="de-DE"/>
        </w:rPr>
        <w:t xml:space="preserve">1994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idgF</w:t>
      </w:r>
      <w:proofErr w:type="spellEnd"/>
      <w:r w:rsidR="008D77F1" w:rsidRPr="00896068">
        <w:rPr>
          <w:rFonts w:ascii="Verdana" w:hAnsi="Verdana"/>
          <w:sz w:val="20"/>
          <w:szCs w:val="20"/>
          <w:lang w:val="de-DE"/>
        </w:rPr>
        <w:t>,</w:t>
      </w:r>
      <w:r w:rsidRPr="00896068">
        <w:rPr>
          <w:rFonts w:ascii="Verdana" w:hAnsi="Verdana"/>
          <w:sz w:val="20"/>
          <w:szCs w:val="20"/>
          <w:lang w:val="de-DE"/>
        </w:rPr>
        <w:t xml:space="preserve"> und gemäß des Beschlusse</w:t>
      </w:r>
      <w:r w:rsidR="000330EA" w:rsidRPr="00896068">
        <w:rPr>
          <w:rFonts w:ascii="Verdana" w:hAnsi="Verdana"/>
          <w:sz w:val="20"/>
          <w:szCs w:val="20"/>
          <w:lang w:val="de-DE"/>
        </w:rPr>
        <w:t>s des Stadtrates vom</w:t>
      </w:r>
      <w:r w:rsidR="002C1FE9">
        <w:rPr>
          <w:rFonts w:ascii="Verdana" w:hAnsi="Verdana"/>
          <w:sz w:val="20"/>
          <w:szCs w:val="20"/>
          <w:lang w:val="de-DE"/>
        </w:rPr>
        <w:t xml:space="preserve"> 9</w:t>
      </w:r>
      <w:r w:rsidR="008D77F1" w:rsidRPr="00896068">
        <w:rPr>
          <w:rFonts w:ascii="Verdana" w:hAnsi="Verdana"/>
          <w:sz w:val="20"/>
          <w:szCs w:val="20"/>
          <w:lang w:val="de-DE"/>
        </w:rPr>
        <w:t>.</w:t>
      </w:r>
      <w:r w:rsidR="003F7668" w:rsidRPr="00896068">
        <w:rPr>
          <w:rFonts w:ascii="Verdana" w:hAnsi="Verdana"/>
          <w:sz w:val="20"/>
          <w:szCs w:val="20"/>
          <w:lang w:val="de-DE"/>
        </w:rPr>
        <w:t xml:space="preserve"> </w:t>
      </w:r>
      <w:r w:rsidR="002C1FE9">
        <w:rPr>
          <w:rFonts w:ascii="Verdana" w:hAnsi="Verdana"/>
          <w:sz w:val="20"/>
          <w:szCs w:val="20"/>
          <w:lang w:val="de-DE"/>
        </w:rPr>
        <w:t>Juli</w:t>
      </w:r>
      <w:r w:rsidR="008D77F1" w:rsidRPr="00896068">
        <w:rPr>
          <w:rFonts w:ascii="Verdana" w:hAnsi="Verdana"/>
          <w:sz w:val="20"/>
          <w:szCs w:val="20"/>
          <w:lang w:val="de-DE"/>
        </w:rPr>
        <w:t xml:space="preserve"> 201</w:t>
      </w:r>
      <w:r w:rsidR="002C1FE9">
        <w:rPr>
          <w:rFonts w:ascii="Verdana" w:hAnsi="Verdana"/>
          <w:sz w:val="20"/>
          <w:szCs w:val="20"/>
          <w:lang w:val="de-DE"/>
        </w:rPr>
        <w:t>5</w:t>
      </w:r>
      <w:r w:rsidRPr="00896068">
        <w:rPr>
          <w:rFonts w:ascii="Verdana" w:hAnsi="Verdana"/>
          <w:sz w:val="20"/>
          <w:szCs w:val="20"/>
          <w:lang w:val="de-DE"/>
        </w:rPr>
        <w:t xml:space="preserve"> wird ve</w:t>
      </w:r>
      <w:r w:rsidRPr="00896068">
        <w:rPr>
          <w:rFonts w:ascii="Verdana" w:hAnsi="Verdana"/>
          <w:sz w:val="20"/>
          <w:szCs w:val="20"/>
          <w:lang w:val="de-DE"/>
        </w:rPr>
        <w:t>r</w:t>
      </w:r>
      <w:r w:rsidRPr="00896068">
        <w:rPr>
          <w:rFonts w:ascii="Verdana" w:hAnsi="Verdana"/>
          <w:sz w:val="20"/>
          <w:szCs w:val="20"/>
          <w:lang w:val="de-DE"/>
        </w:rPr>
        <w:t>ordnet:</w:t>
      </w:r>
    </w:p>
    <w:p w:rsidR="00F76A9C" w:rsidRPr="00896068" w:rsidRDefault="00F76A9C" w:rsidP="00D75FB9">
      <w:pPr>
        <w:pStyle w:val="berschrift1"/>
        <w:shd w:val="clear" w:color="auto" w:fill="D70035"/>
        <w:spacing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§ 1</w:t>
      </w:r>
      <w:r w:rsidR="000330EA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 </w:t>
      </w: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Anwendungsbereich</w:t>
      </w:r>
    </w:p>
    <w:p w:rsidR="00F76A9C" w:rsidRPr="00896068" w:rsidRDefault="00066E19" w:rsidP="00AF257F">
      <w:pPr>
        <w:pStyle w:val="Listenabsatz"/>
        <w:numPr>
          <w:ilvl w:val="0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Diese Marktordnung ist auf die nachstehenden Märkte anzuwenden:</w:t>
      </w:r>
    </w:p>
    <w:p w:rsidR="00066E19" w:rsidRPr="00896068" w:rsidRDefault="00066E19" w:rsidP="00AF257F">
      <w:pPr>
        <w:pStyle w:val="Listenabsatz"/>
        <w:numPr>
          <w:ilvl w:val="1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Jahrmarkt (Frühjahrs-, Herbst- und Weihnachtshauptmarkt)</w:t>
      </w:r>
    </w:p>
    <w:p w:rsidR="00E845E0" w:rsidRPr="00896068" w:rsidRDefault="00B5244E" w:rsidP="00AF257F">
      <w:pPr>
        <w:pStyle w:val="Listenabsatz"/>
        <w:numPr>
          <w:ilvl w:val="1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Wochenmarkt (Krämermarkt)</w:t>
      </w:r>
    </w:p>
    <w:p w:rsidR="00B5244E" w:rsidRPr="00896068" w:rsidRDefault="00B5244E" w:rsidP="00AF257F">
      <w:pPr>
        <w:pStyle w:val="Listenabsatz"/>
        <w:numPr>
          <w:ilvl w:val="1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Gemüsemarkt</w:t>
      </w:r>
      <w:r w:rsidR="00B00C8E" w:rsidRPr="00896068">
        <w:rPr>
          <w:rFonts w:ascii="Verdana" w:hAnsi="Verdana"/>
          <w:sz w:val="20"/>
          <w:szCs w:val="20"/>
          <w:lang w:val="de-DE"/>
        </w:rPr>
        <w:t xml:space="preserve"> und Frischemarkt</w:t>
      </w:r>
    </w:p>
    <w:p w:rsidR="00B5244E" w:rsidRPr="00896068" w:rsidRDefault="00B5244E" w:rsidP="00AF257F">
      <w:pPr>
        <w:pStyle w:val="Listenabsatz"/>
        <w:numPr>
          <w:ilvl w:val="1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Landwirtschaftlicher Produktemarkt (Bauernmarkt)</w:t>
      </w:r>
    </w:p>
    <w:p w:rsidR="00B5244E" w:rsidRPr="00896068" w:rsidRDefault="00B5244E" w:rsidP="00AF257F">
      <w:pPr>
        <w:pStyle w:val="Listenabsatz"/>
        <w:numPr>
          <w:ilvl w:val="1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Gelegenheitsmarkt (Flohmarkt)</w:t>
      </w:r>
    </w:p>
    <w:p w:rsidR="00EB6BED" w:rsidRPr="00896068" w:rsidRDefault="00EB6BED" w:rsidP="00D75FB9">
      <w:pPr>
        <w:pStyle w:val="berschrift1"/>
        <w:shd w:val="clear" w:color="auto" w:fill="D70035"/>
        <w:spacing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§ 2</w:t>
      </w:r>
      <w:r w:rsidR="000330EA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 </w:t>
      </w: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Marktplätze</w:t>
      </w:r>
    </w:p>
    <w:p w:rsidR="00EB6BED" w:rsidRPr="00896068" w:rsidRDefault="00EB6BED" w:rsidP="00AF257F">
      <w:pPr>
        <w:pStyle w:val="Listenabsatz"/>
        <w:numPr>
          <w:ilvl w:val="0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 xml:space="preserve">Die unter § 1 angeführten Märkte werden auf den nachstehenden Straßen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bzw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Flächen und Orten im Sta</w:t>
      </w:r>
      <w:r w:rsidR="00B00C8E" w:rsidRPr="00896068">
        <w:rPr>
          <w:rFonts w:ascii="Verdana" w:hAnsi="Verdana"/>
          <w:sz w:val="20"/>
          <w:szCs w:val="20"/>
          <w:lang w:val="de-DE"/>
        </w:rPr>
        <w:t>dtgebiet von Bludenz abg</w:t>
      </w:r>
      <w:r w:rsidR="00B00C8E" w:rsidRPr="00896068">
        <w:rPr>
          <w:rFonts w:ascii="Verdana" w:hAnsi="Verdana"/>
          <w:sz w:val="20"/>
          <w:szCs w:val="20"/>
          <w:lang w:val="de-DE"/>
        </w:rPr>
        <w:t>e</w:t>
      </w:r>
      <w:r w:rsidR="00B00C8E" w:rsidRPr="00896068">
        <w:rPr>
          <w:rFonts w:ascii="Verdana" w:hAnsi="Verdana"/>
          <w:sz w:val="20"/>
          <w:szCs w:val="20"/>
          <w:lang w:val="de-DE"/>
        </w:rPr>
        <w:t xml:space="preserve">halten (bei Bedarf können auch Ausweichflächen zugewiesen werden): </w:t>
      </w:r>
    </w:p>
    <w:p w:rsidR="00D62514" w:rsidRPr="00896068" w:rsidRDefault="004D4498" w:rsidP="00AF257F">
      <w:pPr>
        <w:pStyle w:val="Listenabsatz"/>
        <w:numPr>
          <w:ilvl w:val="1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Jahrmarkt</w:t>
      </w:r>
    </w:p>
    <w:p w:rsidR="00BB59E2" w:rsidRPr="00896068" w:rsidRDefault="00DA1481" w:rsidP="00AF257F">
      <w:pPr>
        <w:pStyle w:val="Listenabsatz"/>
        <w:numPr>
          <w:ilvl w:val="5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 xml:space="preserve">Fußgängerzone,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Werdenbergerstraße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zwischen dem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HNr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3 und der Postkreuzung, </w:t>
      </w:r>
      <w:r w:rsidR="00DA0157" w:rsidRPr="00896068">
        <w:rPr>
          <w:rFonts w:ascii="Verdana" w:hAnsi="Verdana"/>
          <w:sz w:val="20"/>
          <w:szCs w:val="20"/>
          <w:lang w:val="de-DE"/>
        </w:rPr>
        <w:t>Schillerstraße zwischen der Kreuzung Kap</w:t>
      </w:r>
      <w:r w:rsidR="00DA0157" w:rsidRPr="00896068">
        <w:rPr>
          <w:rFonts w:ascii="Verdana" w:hAnsi="Verdana"/>
          <w:sz w:val="20"/>
          <w:szCs w:val="20"/>
          <w:lang w:val="de-DE"/>
        </w:rPr>
        <w:t>u</w:t>
      </w:r>
      <w:r w:rsidR="00DA0157" w:rsidRPr="00896068">
        <w:rPr>
          <w:rFonts w:ascii="Verdana" w:hAnsi="Verdana"/>
          <w:sz w:val="20"/>
          <w:szCs w:val="20"/>
          <w:lang w:val="de-DE"/>
        </w:rPr>
        <w:t xml:space="preserve">zinerstraße und dem </w:t>
      </w:r>
      <w:proofErr w:type="spellStart"/>
      <w:r w:rsidR="00DA0157" w:rsidRPr="00896068">
        <w:rPr>
          <w:rFonts w:ascii="Verdana" w:hAnsi="Verdana"/>
          <w:sz w:val="20"/>
          <w:szCs w:val="20"/>
          <w:lang w:val="de-DE"/>
        </w:rPr>
        <w:t>Riedmillerplatz</w:t>
      </w:r>
      <w:proofErr w:type="spellEnd"/>
      <w:r w:rsidR="00DA0157" w:rsidRPr="00896068">
        <w:rPr>
          <w:rFonts w:ascii="Verdana" w:hAnsi="Verdana"/>
          <w:sz w:val="20"/>
          <w:szCs w:val="20"/>
          <w:lang w:val="de-DE"/>
        </w:rPr>
        <w:t xml:space="preserve">, </w:t>
      </w:r>
      <w:proofErr w:type="spellStart"/>
      <w:r w:rsidR="00DA0157" w:rsidRPr="00896068">
        <w:rPr>
          <w:rFonts w:ascii="Verdana" w:hAnsi="Verdana"/>
          <w:sz w:val="20"/>
          <w:szCs w:val="20"/>
          <w:lang w:val="de-DE"/>
        </w:rPr>
        <w:t>Wichnerstraße</w:t>
      </w:r>
      <w:proofErr w:type="spellEnd"/>
      <w:r w:rsidR="00DA0157" w:rsidRPr="00896068">
        <w:rPr>
          <w:rFonts w:ascii="Verdana" w:hAnsi="Verdana"/>
          <w:sz w:val="20"/>
          <w:szCs w:val="20"/>
          <w:lang w:val="de-DE"/>
        </w:rPr>
        <w:t xml:space="preserve"> zwischen dem Sparkassenplatz und der Kreuzung Mühlgasse, Unte</w:t>
      </w:r>
      <w:r w:rsidR="00DA0157" w:rsidRPr="00896068">
        <w:rPr>
          <w:rFonts w:ascii="Verdana" w:hAnsi="Verdana"/>
          <w:sz w:val="20"/>
          <w:szCs w:val="20"/>
          <w:lang w:val="de-DE"/>
        </w:rPr>
        <w:t>r</w:t>
      </w:r>
      <w:r w:rsidR="00DA0157" w:rsidRPr="00896068">
        <w:rPr>
          <w:rFonts w:ascii="Verdana" w:hAnsi="Verdana"/>
          <w:sz w:val="20"/>
          <w:szCs w:val="20"/>
          <w:lang w:val="de-DE"/>
        </w:rPr>
        <w:t>steinstraße zwischen dem Sparkassenplatz und dem Stadtsaal.</w:t>
      </w:r>
    </w:p>
    <w:p w:rsidR="00D62514" w:rsidRPr="00896068" w:rsidRDefault="00BB59E2" w:rsidP="00AF257F">
      <w:pPr>
        <w:pStyle w:val="Listenabsatz"/>
        <w:numPr>
          <w:ilvl w:val="1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Wochenmarkt</w:t>
      </w:r>
    </w:p>
    <w:p w:rsidR="00883363" w:rsidRPr="00896068" w:rsidRDefault="00883363" w:rsidP="00AF257F">
      <w:pPr>
        <w:pStyle w:val="Listenabsatz"/>
        <w:numPr>
          <w:ilvl w:val="5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Fußgängerzone</w:t>
      </w:r>
    </w:p>
    <w:p w:rsidR="00D62514" w:rsidRPr="00896068" w:rsidRDefault="00883363" w:rsidP="00AF257F">
      <w:pPr>
        <w:pStyle w:val="Listenabsatz"/>
        <w:numPr>
          <w:ilvl w:val="1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Gemüsemarkt</w:t>
      </w:r>
      <w:r w:rsidR="00B00C8E" w:rsidRPr="00896068">
        <w:rPr>
          <w:rFonts w:ascii="Verdana" w:hAnsi="Verdana"/>
          <w:sz w:val="20"/>
          <w:szCs w:val="20"/>
          <w:lang w:val="de-DE"/>
        </w:rPr>
        <w:t xml:space="preserve"> un</w:t>
      </w:r>
      <w:r w:rsidR="00D65E40" w:rsidRPr="00896068">
        <w:rPr>
          <w:rFonts w:ascii="Verdana" w:hAnsi="Verdana"/>
          <w:sz w:val="20"/>
          <w:szCs w:val="20"/>
          <w:lang w:val="de-DE"/>
        </w:rPr>
        <w:t>d Frischemarkt</w:t>
      </w:r>
    </w:p>
    <w:p w:rsidR="00883363" w:rsidRPr="00896068" w:rsidRDefault="00883363" w:rsidP="00AF257F">
      <w:pPr>
        <w:pStyle w:val="Listenabsatz"/>
        <w:numPr>
          <w:ilvl w:val="5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Fußgängerzone</w:t>
      </w:r>
    </w:p>
    <w:p w:rsidR="00D62514" w:rsidRPr="00896068" w:rsidRDefault="00883363" w:rsidP="00AF257F">
      <w:pPr>
        <w:pStyle w:val="Listenabsatz"/>
        <w:numPr>
          <w:ilvl w:val="1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Landwirtschaftlicher Produktemarkt (Bauernmarkt)</w:t>
      </w:r>
    </w:p>
    <w:p w:rsidR="00883363" w:rsidRPr="00896068" w:rsidRDefault="00883363" w:rsidP="00AF257F">
      <w:pPr>
        <w:pStyle w:val="Listenabsatz"/>
        <w:numPr>
          <w:ilvl w:val="5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Fußgängerzone</w:t>
      </w:r>
    </w:p>
    <w:p w:rsidR="00D62514" w:rsidRPr="00896068" w:rsidRDefault="00BB59E2" w:rsidP="00AF257F">
      <w:pPr>
        <w:pStyle w:val="Listenabsatz"/>
        <w:numPr>
          <w:ilvl w:val="1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Gelegenheitsmarkt</w:t>
      </w:r>
    </w:p>
    <w:p w:rsidR="00883363" w:rsidRPr="00896068" w:rsidRDefault="00883363" w:rsidP="00AF257F">
      <w:pPr>
        <w:pStyle w:val="Listenabsatz"/>
        <w:numPr>
          <w:ilvl w:val="5"/>
          <w:numId w:val="25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Fußgängerzone, Stadtsaal,</w:t>
      </w:r>
      <w:r w:rsidR="008558DB" w:rsidRPr="00896068">
        <w:rPr>
          <w:rFonts w:ascii="Verdana" w:hAnsi="Verdana"/>
          <w:sz w:val="20"/>
          <w:szCs w:val="20"/>
          <w:lang w:val="de-DE"/>
        </w:rPr>
        <w:t xml:space="preserve"> Raiffeisenplatz,</w:t>
      </w:r>
      <w:r w:rsidRPr="00896068">
        <w:rPr>
          <w:rFonts w:ascii="Verdana" w:hAnsi="Verdana"/>
          <w:sz w:val="20"/>
          <w:szCs w:val="20"/>
          <w:lang w:val="de-DE"/>
        </w:rPr>
        <w:t xml:space="preserve"> Sparkassen-Arena</w:t>
      </w:r>
    </w:p>
    <w:p w:rsidR="00B73F01" w:rsidRPr="00896068" w:rsidRDefault="00B73F01" w:rsidP="00D75FB9">
      <w:pPr>
        <w:pStyle w:val="berschrift1"/>
        <w:shd w:val="clear" w:color="auto" w:fill="D70035"/>
        <w:spacing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lastRenderedPageBreak/>
        <w:t>§ 3</w:t>
      </w:r>
      <w:r w:rsidR="007B29E7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 </w:t>
      </w: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Markttage und Marktzeiten</w:t>
      </w:r>
    </w:p>
    <w:p w:rsidR="00D62514" w:rsidRPr="00896068" w:rsidRDefault="00C1242E" w:rsidP="00AF257F">
      <w:pPr>
        <w:pStyle w:val="Listenabsatz"/>
        <w:numPr>
          <w:ilvl w:val="1"/>
          <w:numId w:val="26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Jahrmä</w:t>
      </w:r>
      <w:r w:rsidR="00BA1DF6" w:rsidRPr="00896068">
        <w:rPr>
          <w:rFonts w:ascii="Verdana" w:hAnsi="Verdana"/>
          <w:sz w:val="20"/>
          <w:szCs w:val="20"/>
          <w:lang w:val="de-DE"/>
        </w:rPr>
        <w:t>rkt</w:t>
      </w:r>
      <w:r w:rsidRPr="00896068">
        <w:rPr>
          <w:rFonts w:ascii="Verdana" w:hAnsi="Verdana"/>
          <w:sz w:val="20"/>
          <w:szCs w:val="20"/>
          <w:lang w:val="de-DE"/>
        </w:rPr>
        <w:t>e</w:t>
      </w:r>
    </w:p>
    <w:p w:rsidR="007874FD" w:rsidRPr="00896068" w:rsidRDefault="00C1242E" w:rsidP="00AF257F">
      <w:pPr>
        <w:pStyle w:val="Listenabsatz"/>
        <w:numPr>
          <w:ilvl w:val="5"/>
          <w:numId w:val="26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 xml:space="preserve">Können </w:t>
      </w:r>
      <w:r w:rsidR="003A142B" w:rsidRPr="00896068">
        <w:rPr>
          <w:rFonts w:ascii="Verdana" w:hAnsi="Verdana"/>
          <w:sz w:val="20"/>
          <w:szCs w:val="20"/>
          <w:lang w:val="de-DE"/>
        </w:rPr>
        <w:t>am 1. Samstag und Sonntag im Mai und Oktober s</w:t>
      </w:r>
      <w:r w:rsidR="003A142B" w:rsidRPr="00896068">
        <w:rPr>
          <w:rFonts w:ascii="Verdana" w:hAnsi="Verdana"/>
          <w:sz w:val="20"/>
          <w:szCs w:val="20"/>
          <w:lang w:val="de-DE"/>
        </w:rPr>
        <w:t>o</w:t>
      </w:r>
      <w:r w:rsidR="003A142B" w:rsidRPr="00896068">
        <w:rPr>
          <w:rFonts w:ascii="Verdana" w:hAnsi="Verdana"/>
          <w:sz w:val="20"/>
          <w:szCs w:val="20"/>
          <w:lang w:val="de-DE"/>
        </w:rPr>
        <w:t>wie am Samstag und Sonntag vor dem Hl A</w:t>
      </w:r>
      <w:r w:rsidR="00A73CD2" w:rsidRPr="00896068">
        <w:rPr>
          <w:rFonts w:ascii="Verdana" w:hAnsi="Verdana"/>
          <w:sz w:val="20"/>
          <w:szCs w:val="20"/>
          <w:lang w:val="de-DE"/>
        </w:rPr>
        <w:t>bend jeweils in der Zeit von 7</w:t>
      </w:r>
      <w:r w:rsidR="003A142B" w:rsidRPr="00896068">
        <w:rPr>
          <w:rFonts w:ascii="Verdana" w:hAnsi="Verdana"/>
          <w:sz w:val="20"/>
          <w:szCs w:val="20"/>
          <w:lang w:val="de-DE"/>
        </w:rPr>
        <w:t xml:space="preserve"> bis 19 Uhr</w:t>
      </w:r>
      <w:r w:rsidRPr="00896068">
        <w:rPr>
          <w:rFonts w:ascii="Verdana" w:hAnsi="Verdana"/>
          <w:sz w:val="20"/>
          <w:szCs w:val="20"/>
          <w:lang w:val="de-DE"/>
        </w:rPr>
        <w:t xml:space="preserve"> stattfinden.</w:t>
      </w:r>
    </w:p>
    <w:p w:rsidR="00D62514" w:rsidRPr="00896068" w:rsidRDefault="00BA1DF6" w:rsidP="00AF257F">
      <w:pPr>
        <w:pStyle w:val="Listenabsatz"/>
        <w:numPr>
          <w:ilvl w:val="1"/>
          <w:numId w:val="26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Wochenmarkt</w:t>
      </w:r>
    </w:p>
    <w:p w:rsidR="007874FD" w:rsidRPr="00896068" w:rsidRDefault="007874FD" w:rsidP="00AF257F">
      <w:pPr>
        <w:pStyle w:val="Listenabsatz"/>
        <w:numPr>
          <w:ilvl w:val="5"/>
          <w:numId w:val="26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 xml:space="preserve">jeden Montag in </w:t>
      </w:r>
      <w:r w:rsidR="00A73CD2" w:rsidRPr="00896068">
        <w:rPr>
          <w:rFonts w:ascii="Verdana" w:hAnsi="Verdana"/>
          <w:sz w:val="20"/>
          <w:szCs w:val="20"/>
          <w:lang w:val="de-DE"/>
        </w:rPr>
        <w:t xml:space="preserve">der Zeit von </w:t>
      </w:r>
      <w:r w:rsidR="00B00C8E" w:rsidRPr="00896068">
        <w:rPr>
          <w:rFonts w:ascii="Verdana" w:hAnsi="Verdana"/>
          <w:sz w:val="20"/>
          <w:szCs w:val="20"/>
          <w:lang w:val="de-DE"/>
        </w:rPr>
        <w:t>8 bis 19</w:t>
      </w:r>
      <w:r w:rsidRPr="00896068">
        <w:rPr>
          <w:rFonts w:ascii="Verdana" w:hAnsi="Verdana"/>
          <w:sz w:val="20"/>
          <w:szCs w:val="20"/>
          <w:lang w:val="de-DE"/>
        </w:rPr>
        <w:t xml:space="preserve"> Uhr; ist der Montag ein gesetzlicher Feiertag, so findet der Markt am darauf folgenden Werktag statt</w:t>
      </w:r>
    </w:p>
    <w:p w:rsidR="00D62514" w:rsidRPr="00896068" w:rsidRDefault="007874FD" w:rsidP="00AF257F">
      <w:pPr>
        <w:pStyle w:val="Listenabsatz"/>
        <w:numPr>
          <w:ilvl w:val="1"/>
          <w:numId w:val="26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Gemüsemarkt</w:t>
      </w:r>
      <w:r w:rsidR="00B00C8E" w:rsidRPr="00896068">
        <w:rPr>
          <w:rFonts w:ascii="Verdana" w:hAnsi="Verdana"/>
          <w:sz w:val="20"/>
          <w:szCs w:val="20"/>
          <w:lang w:val="de-DE"/>
        </w:rPr>
        <w:t xml:space="preserve"> und Frischemarkt</w:t>
      </w:r>
    </w:p>
    <w:p w:rsidR="007874FD" w:rsidRPr="00896068" w:rsidRDefault="00B00C8E" w:rsidP="00AF257F">
      <w:pPr>
        <w:pStyle w:val="Listenabsatz"/>
        <w:numPr>
          <w:ilvl w:val="5"/>
          <w:numId w:val="26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 xml:space="preserve">Montag, </w:t>
      </w:r>
      <w:r w:rsidR="007874FD" w:rsidRPr="00896068">
        <w:rPr>
          <w:rFonts w:ascii="Verdana" w:hAnsi="Verdana"/>
          <w:sz w:val="20"/>
          <w:szCs w:val="20"/>
          <w:lang w:val="de-DE"/>
        </w:rPr>
        <w:t>Mittwoch</w:t>
      </w:r>
      <w:r w:rsidRPr="00896068">
        <w:rPr>
          <w:rFonts w:ascii="Verdana" w:hAnsi="Verdana"/>
          <w:sz w:val="20"/>
          <w:szCs w:val="20"/>
          <w:lang w:val="de-DE"/>
        </w:rPr>
        <w:t xml:space="preserve"> und Samstag in der Zeit von 8 bis 18 bzw. 16</w:t>
      </w:r>
      <w:r w:rsidR="007874FD" w:rsidRPr="00896068">
        <w:rPr>
          <w:rFonts w:ascii="Verdana" w:hAnsi="Verdana"/>
          <w:sz w:val="20"/>
          <w:szCs w:val="20"/>
          <w:lang w:val="de-DE"/>
        </w:rPr>
        <w:t xml:space="preserve"> Uhr</w:t>
      </w:r>
      <w:r w:rsidR="00671DEC" w:rsidRPr="00896068">
        <w:rPr>
          <w:rFonts w:ascii="Verdana" w:hAnsi="Verdana"/>
          <w:sz w:val="20"/>
          <w:szCs w:val="20"/>
          <w:lang w:val="de-DE"/>
        </w:rPr>
        <w:t>, mindestens aber bis 13 Uhr.</w:t>
      </w:r>
    </w:p>
    <w:p w:rsidR="00D62514" w:rsidRPr="00896068" w:rsidRDefault="00BA1DF6" w:rsidP="00AF257F">
      <w:pPr>
        <w:pStyle w:val="Listenabsatz"/>
        <w:numPr>
          <w:ilvl w:val="1"/>
          <w:numId w:val="26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Gelegenheitsmarkt</w:t>
      </w:r>
    </w:p>
    <w:p w:rsidR="00BA1DF6" w:rsidRPr="00896068" w:rsidRDefault="00687DB5" w:rsidP="00AF257F">
      <w:pPr>
        <w:pStyle w:val="Listenabsatz"/>
        <w:numPr>
          <w:ilvl w:val="5"/>
          <w:numId w:val="26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nach Bedarf</w:t>
      </w:r>
    </w:p>
    <w:p w:rsidR="00F23EE3" w:rsidRPr="00896068" w:rsidRDefault="00F23EE3" w:rsidP="00D75FB9">
      <w:pPr>
        <w:pStyle w:val="berschrift1"/>
        <w:shd w:val="clear" w:color="auto" w:fill="D70035"/>
        <w:spacing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§ 4</w:t>
      </w:r>
      <w:r w:rsidR="00B3011C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</w:t>
      </w:r>
      <w:r w:rsidR="007B29E7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</w:t>
      </w: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Gegenstände des Marktverkehrs</w:t>
      </w:r>
    </w:p>
    <w:p w:rsidR="00F26505" w:rsidRPr="00896068" w:rsidRDefault="00722828" w:rsidP="00AF257F">
      <w:pPr>
        <w:pStyle w:val="Listenabsatz"/>
        <w:numPr>
          <w:ilvl w:val="1"/>
          <w:numId w:val="27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Auf den Märkten sind zum Verkauf zugelassen:</w:t>
      </w:r>
    </w:p>
    <w:p w:rsidR="00F26505" w:rsidRPr="00896068" w:rsidRDefault="00722828" w:rsidP="000C7836">
      <w:pPr>
        <w:pStyle w:val="Listenabsatz"/>
        <w:numPr>
          <w:ilvl w:val="2"/>
          <w:numId w:val="27"/>
        </w:numPr>
        <w:tabs>
          <w:tab w:val="clear" w:pos="1021"/>
          <w:tab w:val="left" w:pos="993"/>
          <w:tab w:val="left" w:pos="1276"/>
        </w:tabs>
        <w:spacing w:before="120" w:after="0" w:line="240" w:lineRule="auto"/>
        <w:ind w:left="993" w:hanging="426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Jahrmarkt und Wochenmarkt</w:t>
      </w:r>
    </w:p>
    <w:p w:rsidR="00F26505" w:rsidRPr="00896068" w:rsidRDefault="00722828" w:rsidP="000C7836">
      <w:pPr>
        <w:pStyle w:val="Listenabsatz"/>
        <w:numPr>
          <w:ilvl w:val="3"/>
          <w:numId w:val="27"/>
        </w:numPr>
        <w:tabs>
          <w:tab w:val="clear" w:pos="1588"/>
          <w:tab w:val="left" w:pos="1276"/>
        </w:tabs>
        <w:spacing w:before="120" w:after="0" w:line="240" w:lineRule="auto"/>
        <w:ind w:left="1276" w:hanging="255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Hauptgegenstände</w:t>
      </w:r>
    </w:p>
    <w:p w:rsidR="00F26505" w:rsidRPr="00896068" w:rsidRDefault="00722828" w:rsidP="000C7836">
      <w:pPr>
        <w:pStyle w:val="Listenabsatz"/>
        <w:numPr>
          <w:ilvl w:val="3"/>
          <w:numId w:val="27"/>
        </w:numPr>
        <w:tabs>
          <w:tab w:val="left" w:pos="1276"/>
        </w:tabs>
        <w:spacing w:before="120" w:after="0" w:line="240" w:lineRule="auto"/>
        <w:ind w:left="1276" w:hanging="255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alle für den freien Verkehr nach den gewer</w:t>
      </w:r>
      <w:r w:rsidR="004D4498" w:rsidRPr="00896068">
        <w:rPr>
          <w:rFonts w:ascii="Verdana" w:hAnsi="Verdana"/>
          <w:sz w:val="20"/>
          <w:szCs w:val="20"/>
          <w:lang w:val="de-DE"/>
        </w:rPr>
        <w:t>berechtl</w:t>
      </w:r>
      <w:r w:rsidR="004D4498" w:rsidRPr="00896068">
        <w:rPr>
          <w:rFonts w:ascii="Verdana" w:hAnsi="Verdana"/>
          <w:sz w:val="20"/>
          <w:szCs w:val="20"/>
          <w:lang w:val="de-DE"/>
        </w:rPr>
        <w:t>i</w:t>
      </w:r>
      <w:r w:rsidR="004D4498" w:rsidRPr="00896068">
        <w:rPr>
          <w:rFonts w:ascii="Verdana" w:hAnsi="Verdana"/>
          <w:sz w:val="20"/>
          <w:szCs w:val="20"/>
          <w:lang w:val="de-DE"/>
        </w:rPr>
        <w:t>chen Bestimmungen zuge</w:t>
      </w:r>
      <w:r w:rsidRPr="00896068">
        <w:rPr>
          <w:rFonts w:ascii="Verdana" w:hAnsi="Verdana"/>
          <w:sz w:val="20"/>
          <w:szCs w:val="20"/>
          <w:lang w:val="de-DE"/>
        </w:rPr>
        <w:t>lassenen Waren</w:t>
      </w:r>
    </w:p>
    <w:p w:rsidR="00F26505" w:rsidRPr="00896068" w:rsidRDefault="00722828" w:rsidP="000C7836">
      <w:pPr>
        <w:pStyle w:val="Listenabsatz"/>
        <w:numPr>
          <w:ilvl w:val="3"/>
          <w:numId w:val="27"/>
        </w:numPr>
        <w:tabs>
          <w:tab w:val="left" w:pos="1276"/>
        </w:tabs>
        <w:spacing w:before="120" w:after="0" w:line="240" w:lineRule="auto"/>
        <w:ind w:left="1276" w:hanging="255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Nebengegenstände</w:t>
      </w:r>
    </w:p>
    <w:p w:rsidR="00F26505" w:rsidRPr="00896068" w:rsidRDefault="00240308" w:rsidP="000C7836">
      <w:pPr>
        <w:pStyle w:val="Listenabsatz"/>
        <w:numPr>
          <w:ilvl w:val="3"/>
          <w:numId w:val="27"/>
        </w:numPr>
        <w:tabs>
          <w:tab w:val="left" w:pos="1276"/>
        </w:tabs>
        <w:spacing w:before="120" w:after="0" w:line="240" w:lineRule="auto"/>
        <w:ind w:left="1276" w:hanging="255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Lebensmittel, rohe Naturprodukte, Erzeugn</w:t>
      </w:r>
      <w:r w:rsidR="004D4498" w:rsidRPr="00896068">
        <w:rPr>
          <w:rFonts w:ascii="Verdana" w:hAnsi="Verdana"/>
          <w:sz w:val="20"/>
          <w:szCs w:val="20"/>
          <w:lang w:val="de-DE"/>
        </w:rPr>
        <w:t>isse der landesüblichen Nebenbe</w:t>
      </w:r>
      <w:r w:rsidR="0085641E" w:rsidRPr="00896068">
        <w:rPr>
          <w:rFonts w:ascii="Verdana" w:hAnsi="Verdana"/>
          <w:sz w:val="20"/>
          <w:szCs w:val="20"/>
          <w:lang w:val="de-DE"/>
        </w:rPr>
        <w:t>s</w:t>
      </w:r>
      <w:r w:rsidRPr="00896068">
        <w:rPr>
          <w:rFonts w:ascii="Verdana" w:hAnsi="Verdana"/>
          <w:sz w:val="20"/>
          <w:szCs w:val="20"/>
          <w:lang w:val="de-DE"/>
        </w:rPr>
        <w:t>chäftigung</w:t>
      </w:r>
      <w:r w:rsidR="00573840" w:rsidRPr="00896068">
        <w:rPr>
          <w:rFonts w:ascii="Verdana" w:hAnsi="Verdana"/>
          <w:sz w:val="20"/>
          <w:szCs w:val="20"/>
          <w:lang w:val="de-DE"/>
        </w:rPr>
        <w:t>, Gärtnereiprodukte</w:t>
      </w:r>
    </w:p>
    <w:p w:rsidR="00F26505" w:rsidRPr="00896068" w:rsidRDefault="00573840" w:rsidP="000C7836">
      <w:pPr>
        <w:pStyle w:val="Listenabsatz"/>
        <w:numPr>
          <w:ilvl w:val="2"/>
          <w:numId w:val="27"/>
        </w:numPr>
        <w:tabs>
          <w:tab w:val="clear" w:pos="1021"/>
          <w:tab w:val="left" w:pos="993"/>
          <w:tab w:val="left" w:pos="1276"/>
        </w:tabs>
        <w:spacing w:before="120" w:after="0" w:line="240" w:lineRule="auto"/>
        <w:ind w:left="993" w:hanging="426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Gemüsemarkt</w:t>
      </w:r>
      <w:r w:rsidR="003F7668" w:rsidRPr="00896068">
        <w:rPr>
          <w:rFonts w:ascii="Verdana" w:hAnsi="Verdana"/>
          <w:sz w:val="20"/>
          <w:szCs w:val="20"/>
          <w:lang w:val="de-DE"/>
        </w:rPr>
        <w:t xml:space="preserve">, Frischemarkt </w:t>
      </w:r>
      <w:r w:rsidRPr="00896068">
        <w:rPr>
          <w:rFonts w:ascii="Verdana" w:hAnsi="Verdana"/>
          <w:sz w:val="20"/>
          <w:szCs w:val="20"/>
          <w:lang w:val="de-DE"/>
        </w:rPr>
        <w:t xml:space="preserve"> und landwirtschaftlicher Produktemarkt</w:t>
      </w:r>
    </w:p>
    <w:p w:rsidR="00F26505" w:rsidRPr="00896068" w:rsidRDefault="00573840" w:rsidP="000C7836">
      <w:pPr>
        <w:pStyle w:val="Listenabsatz"/>
        <w:numPr>
          <w:ilvl w:val="3"/>
          <w:numId w:val="27"/>
        </w:numPr>
        <w:tabs>
          <w:tab w:val="clear" w:pos="1588"/>
          <w:tab w:val="left" w:pos="1276"/>
        </w:tabs>
        <w:spacing w:before="120" w:after="0" w:line="240" w:lineRule="auto"/>
        <w:ind w:left="1276" w:hanging="255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Hauptgegenstände</w:t>
      </w:r>
    </w:p>
    <w:p w:rsidR="00F26505" w:rsidRPr="00896068" w:rsidRDefault="00794129" w:rsidP="000C7836">
      <w:pPr>
        <w:pStyle w:val="Listenabsatz"/>
        <w:numPr>
          <w:ilvl w:val="3"/>
          <w:numId w:val="27"/>
        </w:numPr>
        <w:tabs>
          <w:tab w:val="clear" w:pos="1588"/>
          <w:tab w:val="left" w:pos="1276"/>
        </w:tabs>
        <w:spacing w:before="120" w:after="0" w:line="240" w:lineRule="auto"/>
        <w:ind w:left="1276" w:hanging="255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 xml:space="preserve">Lebensmittel, rohe Naturprodukte, Erzeugnisse der landesüblichen </w:t>
      </w:r>
      <w:r w:rsidR="004D4498" w:rsidRPr="00896068">
        <w:rPr>
          <w:rFonts w:ascii="Verdana" w:hAnsi="Verdana"/>
          <w:sz w:val="20"/>
          <w:szCs w:val="20"/>
          <w:lang w:val="de-DE"/>
        </w:rPr>
        <w:t>Nebenbe</w:t>
      </w:r>
      <w:r w:rsidRPr="00896068">
        <w:rPr>
          <w:rFonts w:ascii="Verdana" w:hAnsi="Verdana"/>
          <w:sz w:val="20"/>
          <w:szCs w:val="20"/>
          <w:lang w:val="de-DE"/>
        </w:rPr>
        <w:t>schäftigung, Gärtnereiprodu</w:t>
      </w:r>
      <w:r w:rsidRPr="00896068">
        <w:rPr>
          <w:rFonts w:ascii="Verdana" w:hAnsi="Verdana"/>
          <w:sz w:val="20"/>
          <w:szCs w:val="20"/>
          <w:lang w:val="de-DE"/>
        </w:rPr>
        <w:t>k</w:t>
      </w:r>
      <w:r w:rsidRPr="00896068">
        <w:rPr>
          <w:rFonts w:ascii="Verdana" w:hAnsi="Verdana"/>
          <w:sz w:val="20"/>
          <w:szCs w:val="20"/>
          <w:lang w:val="de-DE"/>
        </w:rPr>
        <w:t>te,</w:t>
      </w:r>
      <w:r w:rsidR="004D4498" w:rsidRPr="00896068">
        <w:rPr>
          <w:rFonts w:ascii="Verdana" w:hAnsi="Verdana"/>
          <w:sz w:val="20"/>
          <w:szCs w:val="20"/>
          <w:lang w:val="de-DE"/>
        </w:rPr>
        <w:t xml:space="preserve"> </w:t>
      </w:r>
      <w:r w:rsidRPr="00896068">
        <w:rPr>
          <w:rFonts w:ascii="Verdana" w:hAnsi="Verdana"/>
          <w:sz w:val="20"/>
          <w:szCs w:val="20"/>
          <w:lang w:val="de-DE"/>
        </w:rPr>
        <w:t>Nebengegenstände</w:t>
      </w:r>
    </w:p>
    <w:p w:rsidR="00F26505" w:rsidRPr="00896068" w:rsidRDefault="00794129" w:rsidP="000C7836">
      <w:pPr>
        <w:pStyle w:val="Listenabsatz"/>
        <w:numPr>
          <w:ilvl w:val="3"/>
          <w:numId w:val="27"/>
        </w:numPr>
        <w:tabs>
          <w:tab w:val="clear" w:pos="1588"/>
          <w:tab w:val="left" w:pos="1276"/>
        </w:tabs>
        <w:spacing w:before="120" w:after="0" w:line="240" w:lineRule="auto"/>
        <w:ind w:left="1276" w:hanging="255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lastRenderedPageBreak/>
        <w:t>alle für den freien Verkehr nach den gewerberechtl</w:t>
      </w:r>
      <w:r w:rsidRPr="00896068">
        <w:rPr>
          <w:rFonts w:ascii="Verdana" w:hAnsi="Verdana"/>
          <w:sz w:val="20"/>
          <w:szCs w:val="20"/>
          <w:lang w:val="de-DE"/>
        </w:rPr>
        <w:t>i</w:t>
      </w:r>
      <w:r w:rsidRPr="00896068">
        <w:rPr>
          <w:rFonts w:ascii="Verdana" w:hAnsi="Verdana"/>
          <w:sz w:val="20"/>
          <w:szCs w:val="20"/>
          <w:lang w:val="de-DE"/>
        </w:rPr>
        <w:t>chen Bestimmungen zugelassenen Waren</w:t>
      </w:r>
    </w:p>
    <w:p w:rsidR="00F26505" w:rsidRPr="00896068" w:rsidRDefault="005455B9" w:rsidP="000C7836">
      <w:pPr>
        <w:pStyle w:val="Listenabsatz"/>
        <w:numPr>
          <w:ilvl w:val="2"/>
          <w:numId w:val="27"/>
        </w:numPr>
        <w:tabs>
          <w:tab w:val="clear" w:pos="1021"/>
          <w:tab w:val="left" w:pos="993"/>
        </w:tabs>
        <w:spacing w:before="120" w:after="0" w:line="240" w:lineRule="auto"/>
        <w:ind w:left="993" w:hanging="426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Gelegenheitsmarkt</w:t>
      </w:r>
    </w:p>
    <w:p w:rsidR="00F26505" w:rsidRPr="00896068" w:rsidRDefault="005455B9" w:rsidP="000C7836">
      <w:pPr>
        <w:pStyle w:val="Listenabsatz"/>
        <w:numPr>
          <w:ilvl w:val="3"/>
          <w:numId w:val="27"/>
        </w:numPr>
        <w:tabs>
          <w:tab w:val="clear" w:pos="1588"/>
          <w:tab w:val="left" w:pos="1276"/>
        </w:tabs>
        <w:spacing w:before="120" w:after="0" w:line="240" w:lineRule="auto"/>
        <w:ind w:left="1276" w:hanging="255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Hauptgegenstände</w:t>
      </w:r>
    </w:p>
    <w:p w:rsidR="00F26505" w:rsidRPr="00896068" w:rsidRDefault="005455B9" w:rsidP="000C7836">
      <w:pPr>
        <w:pStyle w:val="Listenabsatz"/>
        <w:numPr>
          <w:ilvl w:val="3"/>
          <w:numId w:val="27"/>
        </w:numPr>
        <w:tabs>
          <w:tab w:val="clear" w:pos="1588"/>
          <w:tab w:val="left" w:pos="1276"/>
        </w:tabs>
        <w:spacing w:before="120" w:after="0" w:line="240" w:lineRule="auto"/>
        <w:ind w:left="1276" w:hanging="255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Gebrauchtgegenstände, Raritäten, Sammel- und Lie</w:t>
      </w:r>
      <w:r w:rsidRPr="00896068">
        <w:rPr>
          <w:rFonts w:ascii="Verdana" w:hAnsi="Verdana"/>
          <w:sz w:val="20"/>
          <w:szCs w:val="20"/>
          <w:lang w:val="de-DE"/>
        </w:rPr>
        <w:t>b</w:t>
      </w:r>
      <w:r w:rsidRPr="00896068">
        <w:rPr>
          <w:rFonts w:ascii="Verdana" w:hAnsi="Verdana"/>
          <w:sz w:val="20"/>
          <w:szCs w:val="20"/>
          <w:lang w:val="de-DE"/>
        </w:rPr>
        <w:t>haberstücke</w:t>
      </w:r>
    </w:p>
    <w:p w:rsidR="00F26505" w:rsidRPr="00896068" w:rsidRDefault="007456A4" w:rsidP="000C7836">
      <w:pPr>
        <w:pStyle w:val="Listenabsatz"/>
        <w:numPr>
          <w:ilvl w:val="3"/>
          <w:numId w:val="27"/>
        </w:numPr>
        <w:tabs>
          <w:tab w:val="clear" w:pos="1588"/>
          <w:tab w:val="left" w:pos="1276"/>
        </w:tabs>
        <w:spacing w:before="120" w:after="0" w:line="240" w:lineRule="auto"/>
        <w:ind w:left="1276" w:hanging="255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Nebengegenstände</w:t>
      </w:r>
    </w:p>
    <w:p w:rsidR="007456A4" w:rsidRPr="00896068" w:rsidRDefault="007456A4" w:rsidP="000C7836">
      <w:pPr>
        <w:pStyle w:val="Listenabsatz"/>
        <w:numPr>
          <w:ilvl w:val="3"/>
          <w:numId w:val="27"/>
        </w:numPr>
        <w:tabs>
          <w:tab w:val="clear" w:pos="1588"/>
          <w:tab w:val="left" w:pos="1276"/>
        </w:tabs>
        <w:spacing w:before="120" w:after="0" w:line="240" w:lineRule="auto"/>
        <w:ind w:left="1276" w:hanging="255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alle für den freien Verkehr nach den gewerberechtl</w:t>
      </w:r>
      <w:r w:rsidRPr="00896068">
        <w:rPr>
          <w:rFonts w:ascii="Verdana" w:hAnsi="Verdana"/>
          <w:sz w:val="20"/>
          <w:szCs w:val="20"/>
          <w:lang w:val="de-DE"/>
        </w:rPr>
        <w:t>i</w:t>
      </w:r>
      <w:r w:rsidRPr="00896068">
        <w:rPr>
          <w:rFonts w:ascii="Verdana" w:hAnsi="Verdana"/>
          <w:sz w:val="20"/>
          <w:szCs w:val="20"/>
          <w:lang w:val="de-DE"/>
        </w:rPr>
        <w:t>chen Bestimmungen zugelassenen Waren</w:t>
      </w:r>
    </w:p>
    <w:p w:rsidR="005C3DAD" w:rsidRPr="00896068" w:rsidRDefault="00396CDA" w:rsidP="00AF257F">
      <w:pPr>
        <w:pStyle w:val="Listenabsatz"/>
        <w:numPr>
          <w:ilvl w:val="1"/>
          <w:numId w:val="27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Die Verabreichung von Speisen und der Ausschank von G</w:t>
      </w:r>
      <w:r w:rsidRPr="00896068">
        <w:rPr>
          <w:rFonts w:ascii="Verdana" w:hAnsi="Verdana"/>
          <w:sz w:val="20"/>
          <w:szCs w:val="20"/>
          <w:lang w:val="de-DE"/>
        </w:rPr>
        <w:t>e</w:t>
      </w:r>
      <w:r w:rsidRPr="00896068">
        <w:rPr>
          <w:rFonts w:ascii="Verdana" w:hAnsi="Verdana"/>
          <w:sz w:val="20"/>
          <w:szCs w:val="20"/>
          <w:lang w:val="de-DE"/>
        </w:rPr>
        <w:t xml:space="preserve">tränken ist nur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iSd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gewerberechtlichen Bestimmungen und nur nach gesonderter Bewilligung der Marktbehörde gestattet.</w:t>
      </w:r>
    </w:p>
    <w:p w:rsidR="00396CDA" w:rsidRPr="00896068" w:rsidRDefault="005C3DAD" w:rsidP="00AF257F">
      <w:pPr>
        <w:pStyle w:val="Listenabsatz"/>
        <w:numPr>
          <w:ilvl w:val="1"/>
          <w:numId w:val="27"/>
        </w:numPr>
        <w:tabs>
          <w:tab w:val="left" w:pos="993"/>
        </w:tabs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Eigenprodukte sind vom Erzeuger direkt ohne Zwischenhandel angebotene Waren. Eigenprodukte sind von den Handelswaren sichtlich zu trennen und mit eigens dafür angefertigten Schi</w:t>
      </w:r>
      <w:r w:rsidRPr="00896068">
        <w:rPr>
          <w:rFonts w:ascii="Verdana" w:hAnsi="Verdana"/>
          <w:sz w:val="20"/>
          <w:szCs w:val="20"/>
          <w:lang w:val="de-DE"/>
        </w:rPr>
        <w:t>l</w:t>
      </w:r>
      <w:r w:rsidRPr="00896068">
        <w:rPr>
          <w:rFonts w:ascii="Verdana" w:hAnsi="Verdana"/>
          <w:sz w:val="20"/>
          <w:szCs w:val="20"/>
          <w:lang w:val="de-DE"/>
        </w:rPr>
        <w:t>dern zu kennzeichnen. Auch Eigenprodukte müssen den Vorschriften der Lebensmittelverordnung, des Qualitätskla</w:t>
      </w:r>
      <w:r w:rsidRPr="00896068">
        <w:rPr>
          <w:rFonts w:ascii="Verdana" w:hAnsi="Verdana"/>
          <w:sz w:val="20"/>
          <w:szCs w:val="20"/>
          <w:lang w:val="de-DE"/>
        </w:rPr>
        <w:t>s</w:t>
      </w:r>
      <w:r w:rsidRPr="00896068">
        <w:rPr>
          <w:rFonts w:ascii="Verdana" w:hAnsi="Verdana"/>
          <w:sz w:val="20"/>
          <w:szCs w:val="20"/>
          <w:lang w:val="de-DE"/>
        </w:rPr>
        <w:t>sengesetzes un</w:t>
      </w:r>
      <w:r w:rsidR="004D4498" w:rsidRPr="00896068">
        <w:rPr>
          <w:rFonts w:ascii="Verdana" w:hAnsi="Verdana"/>
          <w:sz w:val="20"/>
          <w:szCs w:val="20"/>
          <w:lang w:val="de-DE"/>
        </w:rPr>
        <w:t>d der diesbezüglichen Verordnun</w:t>
      </w:r>
      <w:r w:rsidRPr="00896068">
        <w:rPr>
          <w:rFonts w:ascii="Verdana" w:hAnsi="Verdana"/>
          <w:sz w:val="20"/>
          <w:szCs w:val="20"/>
          <w:lang w:val="de-DE"/>
        </w:rPr>
        <w:t>gen sowie des Preisauszeichnungsgesetzes entsprechen.</w:t>
      </w:r>
    </w:p>
    <w:p w:rsidR="00396CDA" w:rsidRPr="00896068" w:rsidRDefault="0002255F" w:rsidP="00AF257F">
      <w:pPr>
        <w:pStyle w:val="Listenabsatz"/>
        <w:numPr>
          <w:ilvl w:val="1"/>
          <w:numId w:val="27"/>
        </w:numPr>
        <w:tabs>
          <w:tab w:val="left" w:pos="993"/>
        </w:tabs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Waren, deren marktmäßiger Verkauf aus Gründen der öffentl</w:t>
      </w:r>
      <w:r w:rsidRPr="00896068">
        <w:rPr>
          <w:rFonts w:ascii="Verdana" w:hAnsi="Verdana"/>
          <w:sz w:val="20"/>
          <w:szCs w:val="20"/>
          <w:lang w:val="de-DE"/>
        </w:rPr>
        <w:t>i</w:t>
      </w:r>
      <w:r w:rsidRPr="00896068">
        <w:rPr>
          <w:rFonts w:ascii="Verdana" w:hAnsi="Verdana"/>
          <w:sz w:val="20"/>
          <w:szCs w:val="20"/>
          <w:lang w:val="de-DE"/>
        </w:rPr>
        <w:t>chen Ruhe, Ordnung und Sicherheit, des Schutzes der Gesundheit von Mensc</w:t>
      </w:r>
      <w:r w:rsidR="004D4498" w:rsidRPr="00896068">
        <w:rPr>
          <w:rFonts w:ascii="Verdana" w:hAnsi="Verdana"/>
          <w:sz w:val="20"/>
          <w:szCs w:val="20"/>
          <w:lang w:val="de-DE"/>
        </w:rPr>
        <w:t>hen oder der Vermeidung der Ve</w:t>
      </w:r>
      <w:r w:rsidR="004D4498" w:rsidRPr="00896068">
        <w:rPr>
          <w:rFonts w:ascii="Verdana" w:hAnsi="Verdana"/>
          <w:sz w:val="20"/>
          <w:szCs w:val="20"/>
          <w:lang w:val="de-DE"/>
        </w:rPr>
        <w:t>r</w:t>
      </w:r>
      <w:r w:rsidRPr="00896068">
        <w:rPr>
          <w:rFonts w:ascii="Verdana" w:hAnsi="Verdana"/>
          <w:sz w:val="20"/>
          <w:szCs w:val="20"/>
          <w:lang w:val="de-DE"/>
        </w:rPr>
        <w:t>schleppung von Krankheiten von Pflanzen oder Tieren nicht vertretbar ist, dürfen auf den Märkten nicht feilgehalten we</w:t>
      </w:r>
      <w:r w:rsidRPr="00896068">
        <w:rPr>
          <w:rFonts w:ascii="Verdana" w:hAnsi="Verdana"/>
          <w:sz w:val="20"/>
          <w:szCs w:val="20"/>
          <w:lang w:val="de-DE"/>
        </w:rPr>
        <w:t>r</w:t>
      </w:r>
      <w:r w:rsidRPr="00896068">
        <w:rPr>
          <w:rFonts w:ascii="Verdana" w:hAnsi="Verdana"/>
          <w:sz w:val="20"/>
          <w:szCs w:val="20"/>
          <w:lang w:val="de-DE"/>
        </w:rPr>
        <w:t>den.</w:t>
      </w:r>
    </w:p>
    <w:p w:rsidR="00BD2370" w:rsidRPr="00896068" w:rsidRDefault="00BD2370" w:rsidP="00D75FB9">
      <w:pPr>
        <w:pStyle w:val="berschrift1"/>
        <w:shd w:val="clear" w:color="auto" w:fill="D70035"/>
        <w:spacing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§ 5</w:t>
      </w:r>
      <w:r w:rsidR="007B29E7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 </w:t>
      </w: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Marktansuchen</w:t>
      </w:r>
    </w:p>
    <w:p w:rsidR="006D13D4" w:rsidRPr="00896068" w:rsidRDefault="006D13D4" w:rsidP="000C7836">
      <w:pPr>
        <w:pStyle w:val="Listenabsatz"/>
        <w:numPr>
          <w:ilvl w:val="1"/>
          <w:numId w:val="28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Jedermann hat unter Berücksichtigung der gewerberechtlichen Bestimmungen und dieser Verordnung das Recht ein Ansuchen zu stellen.</w:t>
      </w:r>
    </w:p>
    <w:p w:rsidR="0019713E" w:rsidRPr="00896068" w:rsidRDefault="006D13D4" w:rsidP="000C7836">
      <w:pPr>
        <w:pStyle w:val="Listenabsatz"/>
        <w:numPr>
          <w:ilvl w:val="1"/>
          <w:numId w:val="28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Ansuchen um die Zuweisung eines Standplatzes sind minde</w:t>
      </w:r>
      <w:r w:rsidRPr="00896068">
        <w:rPr>
          <w:rFonts w:ascii="Verdana" w:hAnsi="Verdana"/>
          <w:sz w:val="20"/>
          <w:szCs w:val="20"/>
          <w:lang w:val="de-DE"/>
        </w:rPr>
        <w:t>s</w:t>
      </w:r>
      <w:r w:rsidRPr="00896068">
        <w:rPr>
          <w:rFonts w:ascii="Verdana" w:hAnsi="Verdana"/>
          <w:sz w:val="20"/>
          <w:szCs w:val="20"/>
          <w:lang w:val="de-DE"/>
        </w:rPr>
        <w:t>tens eine Woche vor der jeweiligen Marktveranstaltung beim Amt der Stadt Bludenz schriftlich einzubringen. Die Gewerb</w:t>
      </w:r>
      <w:r w:rsidRPr="00896068">
        <w:rPr>
          <w:rFonts w:ascii="Verdana" w:hAnsi="Verdana"/>
          <w:sz w:val="20"/>
          <w:szCs w:val="20"/>
          <w:lang w:val="de-DE"/>
        </w:rPr>
        <w:t>e</w:t>
      </w:r>
      <w:r w:rsidRPr="00896068">
        <w:rPr>
          <w:rFonts w:ascii="Verdana" w:hAnsi="Verdana"/>
          <w:sz w:val="20"/>
          <w:szCs w:val="20"/>
          <w:lang w:val="de-DE"/>
        </w:rPr>
        <w:t>berechtigung ist glaubhaft nachzuweisen.</w:t>
      </w:r>
    </w:p>
    <w:p w:rsidR="00496288" w:rsidRPr="00896068" w:rsidRDefault="0019713E" w:rsidP="000C7836">
      <w:pPr>
        <w:pStyle w:val="Listenabsatz"/>
        <w:numPr>
          <w:ilvl w:val="1"/>
          <w:numId w:val="28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lastRenderedPageBreak/>
        <w:t>Das Ansuchen hat den Namen und die Anschrift des Marktfa</w:t>
      </w:r>
      <w:r w:rsidRPr="00896068">
        <w:rPr>
          <w:rFonts w:ascii="Verdana" w:hAnsi="Verdana"/>
          <w:sz w:val="20"/>
          <w:szCs w:val="20"/>
          <w:lang w:val="de-DE"/>
        </w:rPr>
        <w:t>h</w:t>
      </w:r>
      <w:r w:rsidRPr="00896068">
        <w:rPr>
          <w:rFonts w:ascii="Verdana" w:hAnsi="Verdana"/>
          <w:sz w:val="20"/>
          <w:szCs w:val="20"/>
          <w:lang w:val="de-DE"/>
        </w:rPr>
        <w:t>rers, die Größe des beanspruchten Standplatzes sowie die Waren, die zum Verkauf gelangen sollen, zu enthalten.</w:t>
      </w:r>
    </w:p>
    <w:p w:rsidR="00496288" w:rsidRPr="00896068" w:rsidRDefault="00496288" w:rsidP="000C7836">
      <w:pPr>
        <w:pStyle w:val="Listenabsatz"/>
        <w:numPr>
          <w:ilvl w:val="1"/>
          <w:numId w:val="28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Nicht vorgemerkte Marktfahrer haben keinen Anspruch auf einen Standplatz oder eine Markteinrichtung.</w:t>
      </w:r>
    </w:p>
    <w:p w:rsidR="00A47340" w:rsidRPr="00896068" w:rsidRDefault="00A47340" w:rsidP="00D75FB9">
      <w:pPr>
        <w:pStyle w:val="berschrift1"/>
        <w:shd w:val="clear" w:color="auto" w:fill="D70035"/>
        <w:spacing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§ 6</w:t>
      </w:r>
      <w:r w:rsidR="007B29E7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 </w:t>
      </w:r>
      <w:r w:rsidR="00A0533E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Vergabe von</w:t>
      </w: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Standplätzen</w:t>
      </w:r>
    </w:p>
    <w:p w:rsidR="00075CB2" w:rsidRPr="00896068" w:rsidRDefault="00A0533E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Die Vergabe der Standplätze erfolgt durch zivilrec</w:t>
      </w:r>
      <w:r w:rsidR="008558DB" w:rsidRPr="00896068">
        <w:rPr>
          <w:rFonts w:ascii="Verdana" w:hAnsi="Verdana"/>
          <w:sz w:val="20"/>
          <w:szCs w:val="20"/>
          <w:lang w:val="de-DE"/>
        </w:rPr>
        <w:t>htlichen Ve</w:t>
      </w:r>
      <w:r w:rsidR="008558DB" w:rsidRPr="00896068">
        <w:rPr>
          <w:rFonts w:ascii="Verdana" w:hAnsi="Verdana"/>
          <w:sz w:val="20"/>
          <w:szCs w:val="20"/>
          <w:lang w:val="de-DE"/>
        </w:rPr>
        <w:t>r</w:t>
      </w:r>
      <w:r w:rsidR="008558DB" w:rsidRPr="00896068">
        <w:rPr>
          <w:rFonts w:ascii="Verdana" w:hAnsi="Verdana"/>
          <w:sz w:val="20"/>
          <w:szCs w:val="20"/>
          <w:lang w:val="de-DE"/>
        </w:rPr>
        <w:t xml:space="preserve">trag und wird </w:t>
      </w:r>
      <w:r w:rsidR="008D77F1" w:rsidRPr="00896068">
        <w:rPr>
          <w:rFonts w:ascii="Verdana" w:hAnsi="Verdana"/>
          <w:sz w:val="20"/>
          <w:szCs w:val="20"/>
          <w:lang w:val="de-DE"/>
        </w:rPr>
        <w:t>mündlich</w:t>
      </w:r>
      <w:r w:rsidRPr="00896068">
        <w:rPr>
          <w:rFonts w:ascii="Verdana" w:hAnsi="Verdana"/>
          <w:sz w:val="20"/>
          <w:szCs w:val="20"/>
          <w:lang w:val="de-DE"/>
        </w:rPr>
        <w:t xml:space="preserve"> durch das Marktaufsichtsorgan getroffen. Sie gilt für die Dauer des jeweiligen Marktes. Ohne Zuweisung darf kein Standplatz bezogen werden.</w:t>
      </w:r>
    </w:p>
    <w:p w:rsidR="00FD4BA1" w:rsidRPr="00896068" w:rsidRDefault="00075CB2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Den Marktfahrern werden die Standplätze, sofern keine and</w:t>
      </w:r>
      <w:r w:rsidRPr="00896068">
        <w:rPr>
          <w:rFonts w:ascii="Verdana" w:hAnsi="Verdana"/>
          <w:sz w:val="20"/>
          <w:szCs w:val="20"/>
          <w:lang w:val="de-DE"/>
        </w:rPr>
        <w:t>e</w:t>
      </w:r>
      <w:r w:rsidRPr="00896068">
        <w:rPr>
          <w:rFonts w:ascii="Verdana" w:hAnsi="Verdana"/>
          <w:sz w:val="20"/>
          <w:szCs w:val="20"/>
          <w:lang w:val="de-DE"/>
        </w:rPr>
        <w:t xml:space="preserve">re Vereinbarung getroffen wurde, in der Reihenfolge </w:t>
      </w:r>
      <w:r w:rsidR="008D77F1" w:rsidRPr="00896068">
        <w:rPr>
          <w:rFonts w:ascii="Verdana" w:hAnsi="Verdana"/>
          <w:sz w:val="20"/>
          <w:szCs w:val="20"/>
          <w:lang w:val="de-DE"/>
        </w:rPr>
        <w:t xml:space="preserve">ihres Ansuchens </w:t>
      </w:r>
      <w:proofErr w:type="spellStart"/>
      <w:r w:rsidR="008D77F1" w:rsidRPr="00896068">
        <w:rPr>
          <w:rFonts w:ascii="Verdana" w:hAnsi="Verdana"/>
          <w:sz w:val="20"/>
          <w:szCs w:val="20"/>
          <w:lang w:val="de-DE"/>
        </w:rPr>
        <w:t>bzw</w:t>
      </w:r>
      <w:proofErr w:type="spellEnd"/>
      <w:r w:rsidR="008D77F1" w:rsidRPr="00896068">
        <w:rPr>
          <w:rFonts w:ascii="Verdana" w:hAnsi="Verdana"/>
          <w:sz w:val="20"/>
          <w:szCs w:val="20"/>
          <w:lang w:val="de-DE"/>
        </w:rPr>
        <w:t xml:space="preserve"> </w:t>
      </w:r>
      <w:r w:rsidRPr="00896068">
        <w:rPr>
          <w:rFonts w:ascii="Verdana" w:hAnsi="Verdana"/>
          <w:sz w:val="20"/>
          <w:szCs w:val="20"/>
          <w:lang w:val="de-DE"/>
        </w:rPr>
        <w:t>ihres Eintreffens zugewiesen. Ist ein Marktfa</w:t>
      </w:r>
      <w:r w:rsidRPr="00896068">
        <w:rPr>
          <w:rFonts w:ascii="Verdana" w:hAnsi="Verdana"/>
          <w:sz w:val="20"/>
          <w:szCs w:val="20"/>
          <w:lang w:val="de-DE"/>
        </w:rPr>
        <w:t>h</w:t>
      </w:r>
      <w:r w:rsidRPr="00896068">
        <w:rPr>
          <w:rFonts w:ascii="Verdana" w:hAnsi="Verdana"/>
          <w:sz w:val="20"/>
          <w:szCs w:val="20"/>
          <w:lang w:val="de-DE"/>
        </w:rPr>
        <w:t>rer, dem ein bestimmter Standplatz zugewiesen wurde, am Markttag nicht rechtzeitig anwesend, so kann dieser Stan</w:t>
      </w:r>
      <w:r w:rsidRPr="00896068">
        <w:rPr>
          <w:rFonts w:ascii="Verdana" w:hAnsi="Verdana"/>
          <w:sz w:val="20"/>
          <w:szCs w:val="20"/>
          <w:lang w:val="de-DE"/>
        </w:rPr>
        <w:t>d</w:t>
      </w:r>
      <w:r w:rsidRPr="00896068">
        <w:rPr>
          <w:rFonts w:ascii="Verdana" w:hAnsi="Verdana"/>
          <w:sz w:val="20"/>
          <w:szCs w:val="20"/>
          <w:lang w:val="de-DE"/>
        </w:rPr>
        <w:t>platz vom Marktaufsichtsorgan einem anderen Marktfahrer zugewiesen werden.</w:t>
      </w:r>
    </w:p>
    <w:p w:rsidR="00B87D20" w:rsidRPr="00896068" w:rsidRDefault="00FD4BA1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 xml:space="preserve">Die Vergabe der Standplätze erfolgt unter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Bedachtnahme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auf den für den Markt zur Verfügung stehenden Raum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bzw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Fläche und der Art der Marktgegenstände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bzw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Waren, die zum Ve</w:t>
      </w:r>
      <w:r w:rsidRPr="00896068">
        <w:rPr>
          <w:rFonts w:ascii="Verdana" w:hAnsi="Verdana"/>
          <w:sz w:val="20"/>
          <w:szCs w:val="20"/>
          <w:lang w:val="de-DE"/>
        </w:rPr>
        <w:t>r</w:t>
      </w:r>
      <w:r w:rsidRPr="00896068">
        <w:rPr>
          <w:rFonts w:ascii="Verdana" w:hAnsi="Verdana"/>
          <w:sz w:val="20"/>
          <w:szCs w:val="20"/>
          <w:lang w:val="de-DE"/>
        </w:rPr>
        <w:t>kauf gelangen sollen.</w:t>
      </w:r>
    </w:p>
    <w:p w:rsidR="00B87D20" w:rsidRPr="00896068" w:rsidRDefault="00B87D20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Den Marktfahrern steht kein Anspruch auf einen bestimmten Standplatz oder eine bestimmte Standplatzgröße zu.</w:t>
      </w:r>
    </w:p>
    <w:p w:rsidR="008D77F1" w:rsidRPr="00896068" w:rsidRDefault="003D74C3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Die Zuweisung von Standplätzen kann an Auflagen und Bedi</w:t>
      </w:r>
      <w:r w:rsidRPr="00896068">
        <w:rPr>
          <w:rFonts w:ascii="Verdana" w:hAnsi="Verdana"/>
          <w:sz w:val="20"/>
          <w:szCs w:val="20"/>
          <w:lang w:val="de-DE"/>
        </w:rPr>
        <w:t>n</w:t>
      </w:r>
      <w:r w:rsidRPr="00896068">
        <w:rPr>
          <w:rFonts w:ascii="Verdana" w:hAnsi="Verdana"/>
          <w:sz w:val="20"/>
          <w:szCs w:val="20"/>
          <w:lang w:val="de-DE"/>
        </w:rPr>
        <w:t>gungen geknüpft (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zB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Art der feilzubietenden Waren, Gestaltung des Markt</w:t>
      </w:r>
      <w:r w:rsidR="00BA1DF6" w:rsidRPr="00896068">
        <w:rPr>
          <w:rFonts w:ascii="Verdana" w:hAnsi="Verdana"/>
          <w:sz w:val="20"/>
          <w:szCs w:val="20"/>
          <w:lang w:val="de-DE"/>
        </w:rPr>
        <w:t xml:space="preserve">standes, Form der Ankündigung unter Beachtung des </w:t>
      </w:r>
      <w:r w:rsidRPr="00896068">
        <w:rPr>
          <w:rFonts w:ascii="Verdana" w:hAnsi="Verdana"/>
          <w:sz w:val="20"/>
          <w:szCs w:val="20"/>
          <w:lang w:val="de-DE"/>
        </w:rPr>
        <w:t>Lärmschutz</w:t>
      </w:r>
      <w:r w:rsidR="00BA1DF6" w:rsidRPr="00896068">
        <w:rPr>
          <w:rFonts w:ascii="Verdana" w:hAnsi="Verdana"/>
          <w:sz w:val="20"/>
          <w:szCs w:val="20"/>
          <w:lang w:val="de-DE"/>
        </w:rPr>
        <w:t>es</w:t>
      </w:r>
      <w:r w:rsidRPr="00896068">
        <w:rPr>
          <w:rFonts w:ascii="Verdana" w:hAnsi="Verdana"/>
          <w:sz w:val="20"/>
          <w:szCs w:val="20"/>
          <w:lang w:val="de-DE"/>
        </w:rPr>
        <w:t>) oder auch abgelehnt werden (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zB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Verstoß gegen einschlägige Vorschriften, insbesondere der Marktordnung).</w:t>
      </w:r>
    </w:p>
    <w:p w:rsidR="00C91A87" w:rsidRPr="00896068" w:rsidRDefault="00C91A87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Keiner der zugewiesenen Standplätze darf ohne Zustimmung des Marktaufsichtsorgans verändert, ausgedehnt, getauscht oder jemand anderem zur Benützung überlassen werden.</w:t>
      </w:r>
    </w:p>
    <w:p w:rsidR="007134B3" w:rsidRPr="00896068" w:rsidRDefault="007134B3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Das eigenmächtige Benützen leerstehender Standplätze ist verboten.</w:t>
      </w:r>
    </w:p>
    <w:p w:rsidR="00B51ADC" w:rsidRPr="00896068" w:rsidRDefault="00B51ADC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lastRenderedPageBreak/>
        <w:t xml:space="preserve">Die Marktfahrer haben ihren Standplatz mit ihrem Namen und Wohnort zu bezeichnen. Sie haben die Preise der von ihnen angebotenen Waren nach Art, Menge und Beschaffenheit unter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Bedachtnahme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auf die einschlägigen Rechtsvorschriften e</w:t>
      </w:r>
      <w:r w:rsidRPr="00896068">
        <w:rPr>
          <w:rFonts w:ascii="Verdana" w:hAnsi="Verdana"/>
          <w:sz w:val="20"/>
          <w:szCs w:val="20"/>
          <w:lang w:val="de-DE"/>
        </w:rPr>
        <w:t>r</w:t>
      </w:r>
      <w:r w:rsidRPr="00896068">
        <w:rPr>
          <w:rFonts w:ascii="Verdana" w:hAnsi="Verdana"/>
          <w:sz w:val="20"/>
          <w:szCs w:val="20"/>
          <w:lang w:val="de-DE"/>
        </w:rPr>
        <w:t>sichtlich zu machen.</w:t>
      </w:r>
    </w:p>
    <w:p w:rsidR="00B51ADC" w:rsidRPr="00896068" w:rsidRDefault="00B51ADC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Die Stadt Bludenz k</w:t>
      </w:r>
      <w:r w:rsidR="004B50FD" w:rsidRPr="00896068">
        <w:rPr>
          <w:rFonts w:ascii="Verdana" w:hAnsi="Verdana"/>
          <w:sz w:val="20"/>
          <w:szCs w:val="20"/>
          <w:lang w:val="de-DE"/>
        </w:rPr>
        <w:t xml:space="preserve">ann für Märkte eine </w:t>
      </w:r>
      <w:r w:rsidRPr="00896068">
        <w:rPr>
          <w:rFonts w:ascii="Verdana" w:hAnsi="Verdana"/>
          <w:sz w:val="20"/>
          <w:szCs w:val="20"/>
          <w:lang w:val="de-DE"/>
        </w:rPr>
        <w:t>Gestaltung der M</w:t>
      </w:r>
      <w:r w:rsidR="004B50FD" w:rsidRPr="00896068">
        <w:rPr>
          <w:rFonts w:ascii="Verdana" w:hAnsi="Verdana"/>
          <w:sz w:val="20"/>
          <w:szCs w:val="20"/>
          <w:lang w:val="de-DE"/>
        </w:rPr>
        <w:t>ark</w:t>
      </w:r>
      <w:r w:rsidR="004B50FD" w:rsidRPr="00896068">
        <w:rPr>
          <w:rFonts w:ascii="Verdana" w:hAnsi="Verdana"/>
          <w:sz w:val="20"/>
          <w:szCs w:val="20"/>
          <w:lang w:val="de-DE"/>
        </w:rPr>
        <w:t>t</w:t>
      </w:r>
      <w:r w:rsidR="004B50FD" w:rsidRPr="00896068">
        <w:rPr>
          <w:rFonts w:ascii="Verdana" w:hAnsi="Verdana"/>
          <w:sz w:val="20"/>
          <w:szCs w:val="20"/>
          <w:lang w:val="de-DE"/>
        </w:rPr>
        <w:t>stände und ein entsprechendes</w:t>
      </w:r>
      <w:r w:rsidRPr="00896068">
        <w:rPr>
          <w:rFonts w:ascii="Verdana" w:hAnsi="Verdana"/>
          <w:sz w:val="20"/>
          <w:szCs w:val="20"/>
          <w:lang w:val="de-DE"/>
        </w:rPr>
        <w:t xml:space="preserve"> Auftreten der Marktfahrer</w:t>
      </w:r>
      <w:r w:rsidR="00BA1DF6" w:rsidRPr="00896068">
        <w:rPr>
          <w:rFonts w:ascii="Verdana" w:hAnsi="Verdana"/>
          <w:sz w:val="20"/>
          <w:szCs w:val="20"/>
          <w:lang w:val="de-DE"/>
        </w:rPr>
        <w:t xml:space="preserve"> und des sonstigen Marktpersonals</w:t>
      </w:r>
      <w:r w:rsidRPr="00896068">
        <w:rPr>
          <w:rFonts w:ascii="Verdana" w:hAnsi="Verdana"/>
          <w:sz w:val="20"/>
          <w:szCs w:val="20"/>
          <w:lang w:val="de-DE"/>
        </w:rPr>
        <w:t xml:space="preserve"> vorschreiben.</w:t>
      </w:r>
    </w:p>
    <w:p w:rsidR="00FA1AAE" w:rsidRPr="00896068" w:rsidRDefault="001C15DD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 xml:space="preserve">Hat der Marktfahrer den Verkauf eingestellt </w:t>
      </w:r>
      <w:r w:rsidR="00103C69" w:rsidRPr="00896068">
        <w:rPr>
          <w:rFonts w:ascii="Verdana" w:hAnsi="Verdana"/>
          <w:sz w:val="20"/>
          <w:szCs w:val="20"/>
          <w:lang w:val="de-DE"/>
        </w:rPr>
        <w:t>oder ist Mark</w:t>
      </w:r>
      <w:r w:rsidR="00103C69" w:rsidRPr="00896068">
        <w:rPr>
          <w:rFonts w:ascii="Verdana" w:hAnsi="Verdana"/>
          <w:sz w:val="20"/>
          <w:szCs w:val="20"/>
          <w:lang w:val="de-DE"/>
        </w:rPr>
        <w:t>t</w:t>
      </w:r>
      <w:r w:rsidR="00103C69" w:rsidRPr="00896068">
        <w:rPr>
          <w:rFonts w:ascii="Verdana" w:hAnsi="Verdana"/>
          <w:sz w:val="20"/>
          <w:szCs w:val="20"/>
          <w:lang w:val="de-DE"/>
        </w:rPr>
        <w:t xml:space="preserve">schluss, so hat er seinen Stand, seine Ware und Gerätschaften zu entfernen und seinen Standplatz in gereinigtem Zustand spätestens zwei Stunden danach zu verlassen. Wird der Markt- </w:t>
      </w:r>
      <w:proofErr w:type="spellStart"/>
      <w:r w:rsidR="00103C69" w:rsidRPr="00896068">
        <w:rPr>
          <w:rFonts w:ascii="Verdana" w:hAnsi="Verdana"/>
          <w:sz w:val="20"/>
          <w:szCs w:val="20"/>
          <w:lang w:val="de-DE"/>
        </w:rPr>
        <w:t>bzw</w:t>
      </w:r>
      <w:proofErr w:type="spellEnd"/>
      <w:r w:rsidR="00103C69" w:rsidRPr="00896068">
        <w:rPr>
          <w:rFonts w:ascii="Verdana" w:hAnsi="Verdana"/>
          <w:sz w:val="20"/>
          <w:szCs w:val="20"/>
          <w:lang w:val="de-DE"/>
        </w:rPr>
        <w:t xml:space="preserve"> Standplatz für andere Veranstaltungen benötigt oder liegen sonstige dringende Gründe vor, so muss der Standplatz zum vom Marktaufsichtsorgan vorgegebenen Te</w:t>
      </w:r>
      <w:r w:rsidR="00103C69" w:rsidRPr="00896068">
        <w:rPr>
          <w:rFonts w:ascii="Verdana" w:hAnsi="Verdana"/>
          <w:sz w:val="20"/>
          <w:szCs w:val="20"/>
          <w:lang w:val="de-DE"/>
        </w:rPr>
        <w:t>r</w:t>
      </w:r>
      <w:r w:rsidR="00103C69" w:rsidRPr="00896068">
        <w:rPr>
          <w:rFonts w:ascii="Verdana" w:hAnsi="Verdana"/>
          <w:sz w:val="20"/>
          <w:szCs w:val="20"/>
          <w:lang w:val="de-DE"/>
        </w:rPr>
        <w:t>min verlassen werden.</w:t>
      </w:r>
    </w:p>
    <w:p w:rsidR="002C1056" w:rsidRPr="00896068" w:rsidRDefault="00FA1AAE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Die Marktfahrer sind verpflichtet, die Wochen-, Gemüse- und Bauernmärkte regelmäßig zu beschicken.</w:t>
      </w:r>
    </w:p>
    <w:p w:rsidR="00A54172" w:rsidRPr="00896068" w:rsidRDefault="002C1056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Das Abstellen von Kisten, Körben, Fahrzeugen oder anderen den Marktverkehr hemmenden Gegenständen auf den Ve</w:t>
      </w:r>
      <w:r w:rsidRPr="00896068">
        <w:rPr>
          <w:rFonts w:ascii="Verdana" w:hAnsi="Verdana"/>
          <w:sz w:val="20"/>
          <w:szCs w:val="20"/>
          <w:lang w:val="de-DE"/>
        </w:rPr>
        <w:t>r</w:t>
      </w:r>
      <w:r w:rsidRPr="00896068">
        <w:rPr>
          <w:rFonts w:ascii="Verdana" w:hAnsi="Verdana"/>
          <w:sz w:val="20"/>
          <w:szCs w:val="20"/>
          <w:lang w:val="de-DE"/>
        </w:rPr>
        <w:t xml:space="preserve">kehrswegen, in Gängen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udgl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ist untersagt.</w:t>
      </w:r>
    </w:p>
    <w:p w:rsidR="00D3752F" w:rsidRPr="00896068" w:rsidRDefault="00A54172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Die Fahrzeuge der Marktfahrer müssen zeitgerecht aus dem Marktgelände entfernt sein (ausgenommen Verkaufsfahrze</w:t>
      </w:r>
      <w:r w:rsidRPr="00896068">
        <w:rPr>
          <w:rFonts w:ascii="Verdana" w:hAnsi="Verdana"/>
          <w:sz w:val="20"/>
          <w:szCs w:val="20"/>
          <w:lang w:val="de-DE"/>
        </w:rPr>
        <w:t>u</w:t>
      </w:r>
      <w:r w:rsidRPr="00896068">
        <w:rPr>
          <w:rFonts w:ascii="Verdana" w:hAnsi="Verdana"/>
          <w:sz w:val="20"/>
          <w:szCs w:val="20"/>
          <w:lang w:val="de-DE"/>
        </w:rPr>
        <w:t>ge). Das Befahren des Marktplatzes mit Fahrzeugen aller Art ist während der Marktzeiten verboten. Wird während der Marktzeiten der Marktbetrieb durch einen Gegenstand, insb</w:t>
      </w:r>
      <w:r w:rsidRPr="00896068">
        <w:rPr>
          <w:rFonts w:ascii="Verdana" w:hAnsi="Verdana"/>
          <w:sz w:val="20"/>
          <w:szCs w:val="20"/>
          <w:lang w:val="de-DE"/>
        </w:rPr>
        <w:t>e</w:t>
      </w:r>
      <w:r w:rsidRPr="00896068">
        <w:rPr>
          <w:rFonts w:ascii="Verdana" w:hAnsi="Verdana"/>
          <w:sz w:val="20"/>
          <w:szCs w:val="20"/>
          <w:lang w:val="de-DE"/>
        </w:rPr>
        <w:t>sondere ein abgestelltes Fahrzeug erheblich beeinträchtigt, so kann das Marktaufsichtsorgan die Entfernung des Gegensta</w:t>
      </w:r>
      <w:r w:rsidRPr="00896068">
        <w:rPr>
          <w:rFonts w:ascii="Verdana" w:hAnsi="Verdana"/>
          <w:sz w:val="20"/>
          <w:szCs w:val="20"/>
          <w:lang w:val="de-DE"/>
        </w:rPr>
        <w:t>n</w:t>
      </w:r>
      <w:r w:rsidRPr="00896068">
        <w:rPr>
          <w:rFonts w:ascii="Verdana" w:hAnsi="Verdana"/>
          <w:sz w:val="20"/>
          <w:szCs w:val="20"/>
          <w:lang w:val="de-DE"/>
        </w:rPr>
        <w:t>des auf Kosten des Inhabers oder Berechtigten ohne weiteres Verfahren veranlassen. Dasselbe gilt für Gegenstände, die den Markt- oder Verkaufsbetrieb erheblich beeinträchtigen. Für Marktfahrer, die ihre Waren vor Marktende bereits verkauft haben, ist eine Zufahrt zu ihrem Standplatz erst nach dem Ende des Markts erlaubt.</w:t>
      </w:r>
    </w:p>
    <w:p w:rsidR="00D51869" w:rsidRPr="00896068" w:rsidRDefault="00D3752F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Der Marktfahrer ist verantwortlich, dass der Marktstand so ausgestattet ist, dass die Sicherheit der Besucher und Passa</w:t>
      </w:r>
      <w:r w:rsidRPr="00896068">
        <w:rPr>
          <w:rFonts w:ascii="Verdana" w:hAnsi="Verdana"/>
          <w:sz w:val="20"/>
          <w:szCs w:val="20"/>
          <w:lang w:val="de-DE"/>
        </w:rPr>
        <w:t>n</w:t>
      </w:r>
      <w:r w:rsidRPr="00896068">
        <w:rPr>
          <w:rFonts w:ascii="Verdana" w:hAnsi="Verdana"/>
          <w:sz w:val="20"/>
          <w:szCs w:val="20"/>
          <w:lang w:val="de-DE"/>
        </w:rPr>
        <w:t>ten jederzeit gewährleistet ist. Die Stadt Bludenz übernimmt aus dem Betrieb des Marktstandes keine Haftung. Der Mark</w:t>
      </w:r>
      <w:r w:rsidRPr="00896068">
        <w:rPr>
          <w:rFonts w:ascii="Verdana" w:hAnsi="Verdana"/>
          <w:sz w:val="20"/>
          <w:szCs w:val="20"/>
          <w:lang w:val="de-DE"/>
        </w:rPr>
        <w:t>t</w:t>
      </w:r>
      <w:r w:rsidRPr="00896068">
        <w:rPr>
          <w:rFonts w:ascii="Verdana" w:hAnsi="Verdana"/>
          <w:sz w:val="20"/>
          <w:szCs w:val="20"/>
          <w:lang w:val="de-DE"/>
        </w:rPr>
        <w:t xml:space="preserve">fahrer hat die Stadt Bludenz gegenüber Ansprüchen Dritter, </w:t>
      </w:r>
      <w:r w:rsidRPr="00896068">
        <w:rPr>
          <w:rFonts w:ascii="Verdana" w:hAnsi="Verdana"/>
          <w:sz w:val="20"/>
          <w:szCs w:val="20"/>
          <w:lang w:val="de-DE"/>
        </w:rPr>
        <w:lastRenderedPageBreak/>
        <w:t xml:space="preserve">die in diesem Zusammenhang gegen sie allenfalls erhoben werden,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schad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>- und klaglos zu halten; er hat dafür Sorge zu tragen, dass für die Ausübung seines Gewerbes eine Betrieb</w:t>
      </w:r>
      <w:r w:rsidRPr="00896068">
        <w:rPr>
          <w:rFonts w:ascii="Verdana" w:hAnsi="Verdana"/>
          <w:sz w:val="20"/>
          <w:szCs w:val="20"/>
          <w:lang w:val="de-DE"/>
        </w:rPr>
        <w:t>s</w:t>
      </w:r>
      <w:r w:rsidRPr="00896068">
        <w:rPr>
          <w:rFonts w:ascii="Verdana" w:hAnsi="Verdana"/>
          <w:sz w:val="20"/>
          <w:szCs w:val="20"/>
          <w:lang w:val="de-DE"/>
        </w:rPr>
        <w:t>haftpflichtversicherung besteht.</w:t>
      </w:r>
    </w:p>
    <w:p w:rsidR="0078088F" w:rsidRPr="00896068" w:rsidRDefault="0078088F" w:rsidP="00D75FB9">
      <w:pPr>
        <w:pStyle w:val="berschrift1"/>
        <w:shd w:val="clear" w:color="auto" w:fill="D70035"/>
        <w:spacing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§ 7</w:t>
      </w:r>
      <w:r w:rsidR="007B29E7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 </w:t>
      </w: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Untersagung der Markttätigkeit und Verlust des </w:t>
      </w:r>
      <w:r w:rsidR="004C00C5">
        <w:rPr>
          <w:rFonts w:ascii="Verdana" w:hAnsi="Verdana"/>
          <w:color w:val="FFFFFF" w:themeColor="background1"/>
          <w:sz w:val="20"/>
          <w:szCs w:val="20"/>
          <w:lang w:val="de-DE"/>
        </w:rPr>
        <w:br/>
      </w: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Standplatzes</w:t>
      </w:r>
    </w:p>
    <w:p w:rsidR="002C6FDD" w:rsidRPr="002C6FDD" w:rsidRDefault="00C01917" w:rsidP="002C6FDD">
      <w:pPr>
        <w:spacing w:before="120" w:after="0" w:line="240" w:lineRule="auto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2C6FDD">
        <w:rPr>
          <w:rFonts w:ascii="Verdana" w:hAnsi="Verdana"/>
          <w:sz w:val="20"/>
          <w:szCs w:val="20"/>
          <w:lang w:val="de-DE"/>
        </w:rPr>
        <w:t>Die Ausübung der Markttätigkeit an den zugewiesenen Standplätzen kann jederzeit mit sofortiger Wirkung untersagt werden und zum Verlust des Standplatzes führen. Als Grü</w:t>
      </w:r>
      <w:r w:rsidR="0013467B" w:rsidRPr="002C6FDD">
        <w:rPr>
          <w:rFonts w:ascii="Verdana" w:hAnsi="Verdana"/>
          <w:sz w:val="20"/>
          <w:szCs w:val="20"/>
          <w:lang w:val="de-DE"/>
        </w:rPr>
        <w:t xml:space="preserve">nde kommen hierfür </w:t>
      </w:r>
      <w:r w:rsidR="000D6FDA" w:rsidRPr="002C6FDD">
        <w:rPr>
          <w:rFonts w:ascii="Verdana" w:hAnsi="Verdana"/>
          <w:sz w:val="20"/>
          <w:szCs w:val="20"/>
          <w:lang w:val="de-DE"/>
        </w:rPr>
        <w:t>insb</w:t>
      </w:r>
      <w:r w:rsidR="000D6FDA" w:rsidRPr="002C6FDD">
        <w:rPr>
          <w:rFonts w:ascii="Verdana" w:hAnsi="Verdana"/>
          <w:sz w:val="20"/>
          <w:szCs w:val="20"/>
          <w:lang w:val="de-DE"/>
        </w:rPr>
        <w:t>e</w:t>
      </w:r>
      <w:r w:rsidR="000D6FDA" w:rsidRPr="002C6FDD">
        <w:rPr>
          <w:rFonts w:ascii="Verdana" w:hAnsi="Verdana"/>
          <w:sz w:val="20"/>
          <w:szCs w:val="20"/>
          <w:lang w:val="de-DE"/>
        </w:rPr>
        <w:t xml:space="preserve">sondere </w:t>
      </w:r>
      <w:r w:rsidR="0013467B" w:rsidRPr="002C6FDD">
        <w:rPr>
          <w:rFonts w:ascii="Verdana" w:hAnsi="Verdana"/>
          <w:sz w:val="20"/>
          <w:szCs w:val="20"/>
          <w:lang w:val="de-DE"/>
        </w:rPr>
        <w:t>in Betracht, wenn</w:t>
      </w:r>
    </w:p>
    <w:p w:rsidR="002C6FDD" w:rsidRDefault="0013467B" w:rsidP="000C7836">
      <w:pPr>
        <w:pStyle w:val="Listenabsatz"/>
        <w:numPr>
          <w:ilvl w:val="4"/>
          <w:numId w:val="29"/>
        </w:numPr>
        <w:tabs>
          <w:tab w:val="clear" w:pos="567"/>
          <w:tab w:val="num" w:pos="284"/>
        </w:tabs>
        <w:spacing w:before="120" w:after="0" w:line="240" w:lineRule="auto"/>
        <w:ind w:left="284" w:hanging="284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2C6FDD">
        <w:rPr>
          <w:rFonts w:ascii="Verdana" w:hAnsi="Verdana"/>
          <w:sz w:val="20"/>
          <w:szCs w:val="20"/>
          <w:lang w:val="de-DE"/>
        </w:rPr>
        <w:t>jemand auf Verlangen der behördlichen Organe keine Gew</w:t>
      </w:r>
      <w:r w:rsidR="000D6FDA" w:rsidRPr="002C6FDD">
        <w:rPr>
          <w:rFonts w:ascii="Verdana" w:hAnsi="Verdana"/>
          <w:sz w:val="20"/>
          <w:szCs w:val="20"/>
          <w:lang w:val="de-DE"/>
        </w:rPr>
        <w:t>erb</w:t>
      </w:r>
      <w:r w:rsidR="000D6FDA" w:rsidRPr="002C6FDD">
        <w:rPr>
          <w:rFonts w:ascii="Verdana" w:hAnsi="Verdana"/>
          <w:sz w:val="20"/>
          <w:szCs w:val="20"/>
          <w:lang w:val="de-DE"/>
        </w:rPr>
        <w:t>e</w:t>
      </w:r>
      <w:r w:rsidR="000D6FDA" w:rsidRPr="002C6FDD">
        <w:rPr>
          <w:rFonts w:ascii="Verdana" w:hAnsi="Verdana"/>
          <w:sz w:val="20"/>
          <w:szCs w:val="20"/>
          <w:lang w:val="de-DE"/>
        </w:rPr>
        <w:t>berechtigung vorweist,</w:t>
      </w:r>
    </w:p>
    <w:p w:rsidR="002C6FDD" w:rsidRDefault="0013467B" w:rsidP="000C7836">
      <w:pPr>
        <w:pStyle w:val="Listenabsatz"/>
        <w:numPr>
          <w:ilvl w:val="4"/>
          <w:numId w:val="29"/>
        </w:numPr>
        <w:tabs>
          <w:tab w:val="clear" w:pos="567"/>
          <w:tab w:val="num" w:pos="284"/>
        </w:tabs>
        <w:spacing w:before="120" w:after="0" w:line="240" w:lineRule="auto"/>
        <w:ind w:left="284" w:hanging="284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2C6FDD">
        <w:rPr>
          <w:rFonts w:ascii="Verdana" w:hAnsi="Verdana"/>
          <w:sz w:val="20"/>
          <w:szCs w:val="20"/>
          <w:lang w:val="de-DE"/>
        </w:rPr>
        <w:t>jemand die öffentliche Ruhe, Ordnung oder Sittlichkeit stört,</w:t>
      </w:r>
    </w:p>
    <w:p w:rsidR="002C6FDD" w:rsidRDefault="0013467B" w:rsidP="000C7836">
      <w:pPr>
        <w:pStyle w:val="Listenabsatz"/>
        <w:numPr>
          <w:ilvl w:val="4"/>
          <w:numId w:val="29"/>
        </w:numPr>
        <w:tabs>
          <w:tab w:val="clear" w:pos="567"/>
          <w:tab w:val="num" w:pos="284"/>
        </w:tabs>
        <w:spacing w:before="120" w:after="0" w:line="240" w:lineRule="auto"/>
        <w:ind w:left="284" w:hanging="284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2C6FDD">
        <w:rPr>
          <w:rFonts w:ascii="Verdana" w:hAnsi="Verdana"/>
          <w:sz w:val="20"/>
          <w:szCs w:val="20"/>
          <w:lang w:val="de-DE"/>
        </w:rPr>
        <w:t>jemand einen anderen, als den ihm zugewiesenen Standplatz einnimmt,</w:t>
      </w:r>
    </w:p>
    <w:p w:rsidR="002C6FDD" w:rsidRDefault="0013467B" w:rsidP="000C7836">
      <w:pPr>
        <w:pStyle w:val="Listenabsatz"/>
        <w:numPr>
          <w:ilvl w:val="4"/>
          <w:numId w:val="29"/>
        </w:numPr>
        <w:tabs>
          <w:tab w:val="clear" w:pos="567"/>
          <w:tab w:val="num" w:pos="284"/>
        </w:tabs>
        <w:spacing w:before="120" w:after="0" w:line="240" w:lineRule="auto"/>
        <w:ind w:left="284" w:hanging="284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2C6FDD">
        <w:rPr>
          <w:rFonts w:ascii="Verdana" w:hAnsi="Verdana"/>
          <w:sz w:val="20"/>
          <w:szCs w:val="20"/>
          <w:lang w:val="de-DE"/>
        </w:rPr>
        <w:t>das Entgelt für die Benützung des zugewiesenen Standplatzes oder von Markteinrichtungen nicht rechtzeitig entrichtet wurde,</w:t>
      </w:r>
    </w:p>
    <w:p w:rsidR="002C6FDD" w:rsidRDefault="0013467B" w:rsidP="000C7836">
      <w:pPr>
        <w:pStyle w:val="Listenabsatz"/>
        <w:numPr>
          <w:ilvl w:val="4"/>
          <w:numId w:val="29"/>
        </w:numPr>
        <w:tabs>
          <w:tab w:val="clear" w:pos="567"/>
          <w:tab w:val="num" w:pos="284"/>
        </w:tabs>
        <w:spacing w:before="120" w:after="0" w:line="240" w:lineRule="auto"/>
        <w:ind w:left="284" w:hanging="284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2C6FDD">
        <w:rPr>
          <w:rFonts w:ascii="Verdana" w:hAnsi="Verdana"/>
          <w:sz w:val="20"/>
          <w:szCs w:val="20"/>
          <w:lang w:val="de-DE"/>
        </w:rPr>
        <w:t>durch das Marktaufsichtsorgan erteilte Auflagen und Bedingu</w:t>
      </w:r>
      <w:r w:rsidRPr="002C6FDD">
        <w:rPr>
          <w:rFonts w:ascii="Verdana" w:hAnsi="Verdana"/>
          <w:sz w:val="20"/>
          <w:szCs w:val="20"/>
          <w:lang w:val="de-DE"/>
        </w:rPr>
        <w:t>n</w:t>
      </w:r>
      <w:r w:rsidRPr="002C6FDD">
        <w:rPr>
          <w:rFonts w:ascii="Verdana" w:hAnsi="Verdana"/>
          <w:sz w:val="20"/>
          <w:szCs w:val="20"/>
          <w:lang w:val="de-DE"/>
        </w:rPr>
        <w:t>gen nicht eingehalten werden,</w:t>
      </w:r>
    </w:p>
    <w:p w:rsidR="002C6FDD" w:rsidRDefault="0013467B" w:rsidP="000C7836">
      <w:pPr>
        <w:pStyle w:val="Listenabsatz"/>
        <w:numPr>
          <w:ilvl w:val="4"/>
          <w:numId w:val="29"/>
        </w:numPr>
        <w:tabs>
          <w:tab w:val="clear" w:pos="567"/>
          <w:tab w:val="num" w:pos="284"/>
        </w:tabs>
        <w:spacing w:before="120" w:after="0" w:line="240" w:lineRule="auto"/>
        <w:ind w:left="284" w:hanging="284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2C6FDD">
        <w:rPr>
          <w:rFonts w:ascii="Verdana" w:hAnsi="Verdana"/>
          <w:sz w:val="20"/>
          <w:szCs w:val="20"/>
          <w:lang w:val="de-DE"/>
        </w:rPr>
        <w:t>die zugewiesene Fläche des Standplatzes überschritten wurde,</w:t>
      </w:r>
    </w:p>
    <w:p w:rsidR="002C6FDD" w:rsidRDefault="0013467B" w:rsidP="000C7836">
      <w:pPr>
        <w:pStyle w:val="Listenabsatz"/>
        <w:numPr>
          <w:ilvl w:val="4"/>
          <w:numId w:val="29"/>
        </w:numPr>
        <w:tabs>
          <w:tab w:val="clear" w:pos="567"/>
          <w:tab w:val="num" w:pos="284"/>
        </w:tabs>
        <w:spacing w:before="120" w:after="0" w:line="240" w:lineRule="auto"/>
        <w:ind w:left="284" w:hanging="284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2C6FDD">
        <w:rPr>
          <w:rFonts w:ascii="Verdana" w:hAnsi="Verdana"/>
          <w:sz w:val="20"/>
          <w:szCs w:val="20"/>
          <w:lang w:val="de-DE"/>
        </w:rPr>
        <w:t>wiederholt Verstöße gegen die Marktordnung begangen wurden</w:t>
      </w:r>
      <w:r w:rsidR="00433AE3" w:rsidRPr="002C6FDD">
        <w:rPr>
          <w:rFonts w:ascii="Verdana" w:hAnsi="Verdana"/>
          <w:sz w:val="20"/>
          <w:szCs w:val="20"/>
          <w:lang w:val="de-DE"/>
        </w:rPr>
        <w:t>.</w:t>
      </w:r>
    </w:p>
    <w:p w:rsidR="00433AE3" w:rsidRPr="002C6FDD" w:rsidRDefault="00433AE3" w:rsidP="002C6FDD">
      <w:pPr>
        <w:pStyle w:val="Listenabsatz"/>
        <w:spacing w:before="120" w:after="0" w:line="240" w:lineRule="auto"/>
        <w:ind w:left="0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2C6FDD">
        <w:rPr>
          <w:rFonts w:ascii="Verdana" w:hAnsi="Verdana"/>
          <w:sz w:val="20"/>
          <w:szCs w:val="20"/>
          <w:lang w:val="de-DE"/>
        </w:rPr>
        <w:t>Wird nach einer Untersagung der Standplatz nicht unverzüglich g</w:t>
      </w:r>
      <w:r w:rsidRPr="002C6FDD">
        <w:rPr>
          <w:rFonts w:ascii="Verdana" w:hAnsi="Verdana"/>
          <w:sz w:val="20"/>
          <w:szCs w:val="20"/>
          <w:lang w:val="de-DE"/>
        </w:rPr>
        <w:t>e</w:t>
      </w:r>
      <w:r w:rsidRPr="002C6FDD">
        <w:rPr>
          <w:rFonts w:ascii="Verdana" w:hAnsi="Verdana"/>
          <w:sz w:val="20"/>
          <w:szCs w:val="20"/>
          <w:lang w:val="de-DE"/>
        </w:rPr>
        <w:t>räumt, s</w:t>
      </w:r>
      <w:r w:rsidR="00016B15" w:rsidRPr="002C6FDD">
        <w:rPr>
          <w:rFonts w:ascii="Verdana" w:hAnsi="Verdana"/>
          <w:sz w:val="20"/>
          <w:szCs w:val="20"/>
          <w:lang w:val="de-DE"/>
        </w:rPr>
        <w:t xml:space="preserve">o ist die Marktbehörde </w:t>
      </w:r>
      <w:proofErr w:type="spellStart"/>
      <w:r w:rsidR="00016B15" w:rsidRPr="002C6FDD">
        <w:rPr>
          <w:rFonts w:ascii="Verdana" w:hAnsi="Verdana"/>
          <w:sz w:val="20"/>
          <w:szCs w:val="20"/>
          <w:lang w:val="de-DE"/>
        </w:rPr>
        <w:t>bzw</w:t>
      </w:r>
      <w:proofErr w:type="spellEnd"/>
      <w:r w:rsidR="00016B15" w:rsidRPr="002C6FDD">
        <w:rPr>
          <w:rFonts w:ascii="Verdana" w:hAnsi="Verdana"/>
          <w:sz w:val="20"/>
          <w:szCs w:val="20"/>
          <w:lang w:val="de-DE"/>
        </w:rPr>
        <w:t xml:space="preserve"> sind deren Organe zur Ersatzvornahme auf Kosten des Marktfahrers berechtigt</w:t>
      </w:r>
      <w:r w:rsidRPr="002C6FDD">
        <w:rPr>
          <w:rFonts w:ascii="Verdana" w:hAnsi="Verdana"/>
          <w:sz w:val="20"/>
          <w:szCs w:val="20"/>
          <w:lang w:val="de-DE"/>
        </w:rPr>
        <w:t xml:space="preserve">. Für den Fall der Untersagung der Markttätigkeit </w:t>
      </w:r>
      <w:proofErr w:type="spellStart"/>
      <w:r w:rsidRPr="002C6FDD">
        <w:rPr>
          <w:rFonts w:ascii="Verdana" w:hAnsi="Verdana"/>
          <w:sz w:val="20"/>
          <w:szCs w:val="20"/>
          <w:lang w:val="de-DE"/>
        </w:rPr>
        <w:t>bzw</w:t>
      </w:r>
      <w:proofErr w:type="spellEnd"/>
      <w:r w:rsidRPr="002C6FDD">
        <w:rPr>
          <w:rFonts w:ascii="Verdana" w:hAnsi="Verdana"/>
          <w:sz w:val="20"/>
          <w:szCs w:val="20"/>
          <w:lang w:val="de-DE"/>
        </w:rPr>
        <w:t xml:space="preserve"> Verweisung vom Standplatz besteht kein Anspruch auf eine Rückerstattung des en</w:t>
      </w:r>
      <w:r w:rsidRPr="002C6FDD">
        <w:rPr>
          <w:rFonts w:ascii="Verdana" w:hAnsi="Verdana"/>
          <w:sz w:val="20"/>
          <w:szCs w:val="20"/>
          <w:lang w:val="de-DE"/>
        </w:rPr>
        <w:t>t</w:t>
      </w:r>
      <w:r w:rsidRPr="002C6FDD">
        <w:rPr>
          <w:rFonts w:ascii="Verdana" w:hAnsi="Verdana"/>
          <w:sz w:val="20"/>
          <w:szCs w:val="20"/>
          <w:lang w:val="de-DE"/>
        </w:rPr>
        <w:t>richteten Entgelts.</w:t>
      </w:r>
    </w:p>
    <w:p w:rsidR="00C526C2" w:rsidRPr="00896068" w:rsidRDefault="00C526C2" w:rsidP="00D75FB9">
      <w:pPr>
        <w:pStyle w:val="berschrift1"/>
        <w:shd w:val="clear" w:color="auto" w:fill="D70035"/>
        <w:spacing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§ </w:t>
      </w:r>
      <w:r w:rsidR="004C00C5">
        <w:rPr>
          <w:rFonts w:ascii="Verdana" w:hAnsi="Verdana"/>
          <w:color w:val="FFFFFF" w:themeColor="background1"/>
          <w:sz w:val="20"/>
          <w:szCs w:val="20"/>
          <w:lang w:val="de-DE"/>
        </w:rPr>
        <w:t>8</w:t>
      </w:r>
      <w:r w:rsidR="007B29E7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 </w:t>
      </w:r>
      <w:r w:rsidR="00620951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Marktbehörde und </w:t>
      </w: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Marktaufsicht</w:t>
      </w:r>
    </w:p>
    <w:p w:rsidR="00282CA8" w:rsidRPr="00896068" w:rsidRDefault="00C526C2" w:rsidP="000C7836">
      <w:pPr>
        <w:pStyle w:val="Listenabsatz"/>
        <w:numPr>
          <w:ilvl w:val="0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Die</w:t>
      </w:r>
      <w:r w:rsidR="00620951" w:rsidRPr="00896068">
        <w:rPr>
          <w:rFonts w:ascii="Verdana" w:hAnsi="Verdana"/>
          <w:sz w:val="20"/>
          <w:szCs w:val="20"/>
          <w:lang w:val="de-DE"/>
        </w:rPr>
        <w:t xml:space="preserve"> St</w:t>
      </w:r>
      <w:r w:rsidR="008558DB" w:rsidRPr="00896068">
        <w:rPr>
          <w:rFonts w:ascii="Verdana" w:hAnsi="Verdana"/>
          <w:sz w:val="20"/>
          <w:szCs w:val="20"/>
          <w:lang w:val="de-DE"/>
        </w:rPr>
        <w:t>adt Bludenz (vertreten durch den Bürgermeister</w:t>
      </w:r>
      <w:r w:rsidR="00620951" w:rsidRPr="00896068">
        <w:rPr>
          <w:rFonts w:ascii="Verdana" w:hAnsi="Verdana"/>
          <w:sz w:val="20"/>
          <w:szCs w:val="20"/>
          <w:lang w:val="de-DE"/>
        </w:rPr>
        <w:t>) als</w:t>
      </w:r>
      <w:r w:rsidRPr="00896068">
        <w:rPr>
          <w:rFonts w:ascii="Verdana" w:hAnsi="Verdana"/>
          <w:sz w:val="20"/>
          <w:szCs w:val="20"/>
          <w:lang w:val="de-DE"/>
        </w:rPr>
        <w:t xml:space="preserve"> Mark</w:t>
      </w:r>
      <w:r w:rsidRPr="00896068">
        <w:rPr>
          <w:rFonts w:ascii="Verdana" w:hAnsi="Verdana"/>
          <w:sz w:val="20"/>
          <w:szCs w:val="20"/>
          <w:lang w:val="de-DE"/>
        </w:rPr>
        <w:t>t</w:t>
      </w:r>
      <w:r w:rsidRPr="00896068">
        <w:rPr>
          <w:rFonts w:ascii="Verdana" w:hAnsi="Verdana"/>
          <w:sz w:val="20"/>
          <w:szCs w:val="20"/>
          <w:lang w:val="de-DE"/>
        </w:rPr>
        <w:t>behörde übt die Marktaufsicht durch die Marktaufsichtso</w:t>
      </w:r>
      <w:r w:rsidR="00620951" w:rsidRPr="00896068">
        <w:rPr>
          <w:rFonts w:ascii="Verdana" w:hAnsi="Verdana"/>
          <w:sz w:val="20"/>
          <w:szCs w:val="20"/>
          <w:lang w:val="de-DE"/>
        </w:rPr>
        <w:t>rgane aus. Unter Marktaufsichts</w:t>
      </w:r>
      <w:r w:rsidRPr="00896068">
        <w:rPr>
          <w:rFonts w:ascii="Verdana" w:hAnsi="Verdana"/>
          <w:sz w:val="20"/>
          <w:szCs w:val="20"/>
          <w:lang w:val="de-DE"/>
        </w:rPr>
        <w:t>organe sind die von der Stadt Bludenz b</w:t>
      </w:r>
      <w:r w:rsidR="00620951" w:rsidRPr="00896068">
        <w:rPr>
          <w:rFonts w:ascii="Verdana" w:hAnsi="Verdana"/>
          <w:sz w:val="20"/>
          <w:szCs w:val="20"/>
          <w:lang w:val="de-DE"/>
        </w:rPr>
        <w:t>eau</w:t>
      </w:r>
      <w:r w:rsidR="00620951" w:rsidRPr="00896068">
        <w:rPr>
          <w:rFonts w:ascii="Verdana" w:hAnsi="Verdana"/>
          <w:sz w:val="20"/>
          <w:szCs w:val="20"/>
          <w:lang w:val="de-DE"/>
        </w:rPr>
        <w:t>f</w:t>
      </w:r>
      <w:r w:rsidR="00620951" w:rsidRPr="00896068">
        <w:rPr>
          <w:rFonts w:ascii="Verdana" w:hAnsi="Verdana"/>
          <w:sz w:val="20"/>
          <w:szCs w:val="20"/>
          <w:lang w:val="de-DE"/>
        </w:rPr>
        <w:t>tragten Organe zu verstehen</w:t>
      </w:r>
      <w:r w:rsidR="008558DB" w:rsidRPr="00896068">
        <w:rPr>
          <w:rFonts w:ascii="Verdana" w:hAnsi="Verdana"/>
          <w:sz w:val="20"/>
          <w:szCs w:val="20"/>
          <w:lang w:val="de-DE"/>
        </w:rPr>
        <w:t>.</w:t>
      </w:r>
      <w:r w:rsidR="00620951" w:rsidRPr="00896068">
        <w:rPr>
          <w:rFonts w:ascii="Verdana" w:hAnsi="Verdana"/>
          <w:sz w:val="20"/>
          <w:szCs w:val="20"/>
          <w:lang w:val="de-DE"/>
        </w:rPr>
        <w:t xml:space="preserve"> </w:t>
      </w:r>
    </w:p>
    <w:p w:rsidR="00282CA8" w:rsidRPr="00896068" w:rsidRDefault="00282CA8" w:rsidP="00D75FB9">
      <w:pPr>
        <w:pStyle w:val="berschrift1"/>
        <w:shd w:val="clear" w:color="auto" w:fill="D70035"/>
        <w:spacing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lastRenderedPageBreak/>
        <w:t xml:space="preserve">§ </w:t>
      </w:r>
      <w:r w:rsidR="004C00C5">
        <w:rPr>
          <w:rFonts w:ascii="Verdana" w:hAnsi="Verdana"/>
          <w:color w:val="FFFFFF" w:themeColor="background1"/>
          <w:sz w:val="20"/>
          <w:szCs w:val="20"/>
          <w:lang w:val="de-DE"/>
        </w:rPr>
        <w:t>9</w:t>
      </w:r>
      <w:r w:rsidR="007B29E7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 </w:t>
      </w: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Marktentgelt</w:t>
      </w:r>
    </w:p>
    <w:p w:rsidR="008D77F1" w:rsidRPr="00896068" w:rsidRDefault="009C6422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Für die Benützung des zugewiesenen Standplatzes ist an die Stadt Bludenz das hierfür festgesetzte Entgelt</w:t>
      </w:r>
      <w:r w:rsidR="008D77F1" w:rsidRPr="00896068">
        <w:rPr>
          <w:rFonts w:ascii="Verdana" w:hAnsi="Verdana"/>
          <w:sz w:val="20"/>
          <w:szCs w:val="20"/>
          <w:lang w:val="de-DE"/>
        </w:rPr>
        <w:t xml:space="preserve"> nach Vorschre</w:t>
      </w:r>
      <w:r w:rsidR="008D77F1" w:rsidRPr="00896068">
        <w:rPr>
          <w:rFonts w:ascii="Verdana" w:hAnsi="Verdana"/>
          <w:sz w:val="20"/>
          <w:szCs w:val="20"/>
          <w:lang w:val="de-DE"/>
        </w:rPr>
        <w:t>i</w:t>
      </w:r>
      <w:r w:rsidR="008D77F1" w:rsidRPr="00896068">
        <w:rPr>
          <w:rFonts w:ascii="Verdana" w:hAnsi="Verdana"/>
          <w:sz w:val="20"/>
          <w:szCs w:val="20"/>
          <w:lang w:val="de-DE"/>
        </w:rPr>
        <w:t>bung</w:t>
      </w:r>
      <w:r w:rsidR="007B29E7" w:rsidRPr="00896068">
        <w:rPr>
          <w:rFonts w:ascii="Verdana" w:hAnsi="Verdana"/>
          <w:sz w:val="20"/>
          <w:szCs w:val="20"/>
          <w:lang w:val="de-DE"/>
        </w:rPr>
        <w:t xml:space="preserve"> zu entrichten.</w:t>
      </w:r>
    </w:p>
    <w:p w:rsidR="0090639D" w:rsidRPr="00896068" w:rsidRDefault="00565F5D" w:rsidP="000C7836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 xml:space="preserve">Werden zugewiesene Standplätze oder Markteinrichtungen nur teilweise oder überhaupt nicht in Anspruch genommen, so ist das hierfür festgesetzte Entgelt trotzdem zu entrichten </w:t>
      </w:r>
      <w:proofErr w:type="spellStart"/>
      <w:r w:rsidRPr="00896068">
        <w:rPr>
          <w:rFonts w:ascii="Verdana" w:hAnsi="Verdana"/>
          <w:sz w:val="20"/>
          <w:szCs w:val="20"/>
          <w:lang w:val="de-DE"/>
        </w:rPr>
        <w:t>bzw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es besteht für den Marktfahrer kein Anspruch auf Rückerstattung von bereits entrichtetem Entgelt.</w:t>
      </w:r>
    </w:p>
    <w:p w:rsidR="0090639D" w:rsidRPr="00AA09FD" w:rsidRDefault="0090639D" w:rsidP="00AA09FD">
      <w:pPr>
        <w:pStyle w:val="Listenabsatz"/>
        <w:numPr>
          <w:ilvl w:val="1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D</w:t>
      </w:r>
      <w:r w:rsidR="00AA09FD" w:rsidRPr="00AA09FD">
        <w:rPr>
          <w:rFonts w:ascii="Verdana" w:hAnsi="Verdana"/>
          <w:sz w:val="20"/>
          <w:szCs w:val="20"/>
          <w:lang w:val="de-DE"/>
        </w:rPr>
        <w:t xml:space="preserve">er Bürgermeister kann karitativen oder gemeinnützigen </w:t>
      </w:r>
      <w:r w:rsidR="00EA0A4E">
        <w:rPr>
          <w:rFonts w:ascii="Verdana" w:hAnsi="Verdana"/>
          <w:sz w:val="20"/>
          <w:szCs w:val="20"/>
          <w:lang w:val="de-DE"/>
        </w:rPr>
        <w:br/>
      </w:r>
      <w:r w:rsidR="00AA09FD" w:rsidRPr="00AA09FD">
        <w:rPr>
          <w:rFonts w:ascii="Verdana" w:hAnsi="Verdana"/>
          <w:sz w:val="20"/>
          <w:szCs w:val="20"/>
          <w:lang w:val="de-DE"/>
        </w:rPr>
        <w:t>O</w:t>
      </w:r>
      <w:r w:rsidR="00AA09FD" w:rsidRPr="00AA09FD">
        <w:rPr>
          <w:rFonts w:ascii="Verdana" w:hAnsi="Verdana"/>
          <w:sz w:val="20"/>
          <w:szCs w:val="20"/>
          <w:lang w:val="de-DE"/>
        </w:rPr>
        <w:t>r</w:t>
      </w:r>
      <w:r w:rsidR="00AA09FD" w:rsidRPr="00AA09FD">
        <w:rPr>
          <w:rFonts w:ascii="Verdana" w:hAnsi="Verdana"/>
          <w:sz w:val="20"/>
          <w:szCs w:val="20"/>
          <w:lang w:val="de-DE"/>
        </w:rPr>
        <w:t xml:space="preserve">ganisationen das Marktentgelt reduzieren oder erlassen. Bei baustellenbedingten </w:t>
      </w:r>
      <w:bookmarkStart w:id="0" w:name="_GoBack"/>
      <w:r w:rsidR="00AA09FD" w:rsidRPr="00EA0A4E">
        <w:rPr>
          <w:rFonts w:ascii="Verdana" w:hAnsi="Verdana"/>
          <w:spacing w:val="-4"/>
          <w:sz w:val="20"/>
          <w:szCs w:val="20"/>
          <w:lang w:val="de-DE"/>
        </w:rPr>
        <w:t>Marktverlegungen kann der Bürgermei</w:t>
      </w:r>
      <w:r w:rsidR="00AA09FD" w:rsidRPr="00EA0A4E">
        <w:rPr>
          <w:rFonts w:ascii="Verdana" w:hAnsi="Verdana"/>
          <w:spacing w:val="-4"/>
          <w:sz w:val="20"/>
          <w:szCs w:val="20"/>
          <w:lang w:val="de-DE"/>
        </w:rPr>
        <w:t>s</w:t>
      </w:r>
      <w:r w:rsidR="00AA09FD" w:rsidRPr="00EA0A4E">
        <w:rPr>
          <w:rFonts w:ascii="Verdana" w:hAnsi="Verdana"/>
          <w:spacing w:val="-4"/>
          <w:sz w:val="20"/>
          <w:szCs w:val="20"/>
          <w:lang w:val="de-DE"/>
        </w:rPr>
        <w:t>ter</w:t>
      </w:r>
      <w:r w:rsidR="00AA09FD" w:rsidRPr="00AA09FD">
        <w:rPr>
          <w:rFonts w:ascii="Verdana" w:hAnsi="Verdana"/>
          <w:sz w:val="20"/>
          <w:szCs w:val="20"/>
          <w:lang w:val="de-DE"/>
        </w:rPr>
        <w:t xml:space="preserve"> </w:t>
      </w:r>
      <w:bookmarkEnd w:id="0"/>
      <w:r w:rsidR="00AA09FD" w:rsidRPr="00AA09FD">
        <w:rPr>
          <w:rFonts w:ascii="Verdana" w:hAnsi="Verdana"/>
          <w:sz w:val="20"/>
          <w:szCs w:val="20"/>
          <w:lang w:val="de-DE"/>
        </w:rPr>
        <w:t>dies auch bei allen anderen Marktteilnehmern begründet a</w:t>
      </w:r>
      <w:r w:rsidR="00AA09FD" w:rsidRPr="00AA09FD">
        <w:rPr>
          <w:rFonts w:ascii="Verdana" w:hAnsi="Verdana"/>
          <w:sz w:val="20"/>
          <w:szCs w:val="20"/>
          <w:lang w:val="de-DE"/>
        </w:rPr>
        <w:t>n</w:t>
      </w:r>
      <w:r w:rsidR="00AA09FD" w:rsidRPr="00AA09FD">
        <w:rPr>
          <w:rFonts w:ascii="Verdana" w:hAnsi="Verdana"/>
          <w:sz w:val="20"/>
          <w:szCs w:val="20"/>
          <w:lang w:val="de-DE"/>
        </w:rPr>
        <w:t>ordnen.</w:t>
      </w:r>
    </w:p>
    <w:p w:rsidR="00D63DC4" w:rsidRPr="00896068" w:rsidRDefault="004C00C5" w:rsidP="00AA09FD">
      <w:pPr>
        <w:pStyle w:val="berschrift1"/>
        <w:shd w:val="clear" w:color="auto" w:fill="D70035"/>
        <w:spacing w:before="440"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>
        <w:rPr>
          <w:rFonts w:ascii="Verdana" w:hAnsi="Verdana"/>
          <w:color w:val="FFFFFF" w:themeColor="background1"/>
          <w:sz w:val="20"/>
          <w:szCs w:val="20"/>
          <w:lang w:val="de-DE"/>
        </w:rPr>
        <w:t>§ 10</w:t>
      </w:r>
      <w:r w:rsidR="007B29E7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 </w:t>
      </w:r>
      <w:r w:rsidR="00D63DC4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Strafbestimmungen</w:t>
      </w:r>
    </w:p>
    <w:p w:rsidR="00D63DC4" w:rsidRPr="00896068" w:rsidRDefault="00D63DC4" w:rsidP="000C7836">
      <w:pPr>
        <w:pStyle w:val="Listenabsatz"/>
        <w:numPr>
          <w:ilvl w:val="0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Übertretungen dieser Marktordnung werden von der Bezirksverwa</w:t>
      </w:r>
      <w:r w:rsidRPr="00896068">
        <w:rPr>
          <w:rFonts w:ascii="Verdana" w:hAnsi="Verdana"/>
          <w:sz w:val="20"/>
          <w:szCs w:val="20"/>
          <w:lang w:val="de-DE"/>
        </w:rPr>
        <w:t>l</w:t>
      </w:r>
      <w:r w:rsidRPr="00896068">
        <w:rPr>
          <w:rFonts w:ascii="Verdana" w:hAnsi="Verdana"/>
          <w:sz w:val="20"/>
          <w:szCs w:val="20"/>
          <w:lang w:val="de-DE"/>
        </w:rPr>
        <w:t>tungsbehörde nach den Bestimmungen der Gewerbeordnung</w:t>
      </w:r>
      <w:r w:rsidR="008D77F1" w:rsidRPr="00896068">
        <w:rPr>
          <w:rFonts w:ascii="Verdana" w:hAnsi="Verdana"/>
          <w:sz w:val="20"/>
          <w:szCs w:val="20"/>
          <w:lang w:val="de-DE"/>
        </w:rPr>
        <w:t xml:space="preserve"> BGBl. Nr. 194/1994 </w:t>
      </w:r>
      <w:proofErr w:type="spellStart"/>
      <w:r w:rsidR="008D77F1" w:rsidRPr="00896068">
        <w:rPr>
          <w:rFonts w:ascii="Verdana" w:hAnsi="Verdana"/>
          <w:sz w:val="20"/>
          <w:szCs w:val="20"/>
          <w:lang w:val="de-DE"/>
        </w:rPr>
        <w:t>idgF</w:t>
      </w:r>
      <w:proofErr w:type="spellEnd"/>
      <w:r w:rsidRPr="00896068">
        <w:rPr>
          <w:rFonts w:ascii="Verdana" w:hAnsi="Verdana"/>
          <w:sz w:val="20"/>
          <w:szCs w:val="20"/>
          <w:lang w:val="de-DE"/>
        </w:rPr>
        <w:t xml:space="preserve"> bestraft.</w:t>
      </w:r>
    </w:p>
    <w:p w:rsidR="009B64A0" w:rsidRPr="00896068" w:rsidRDefault="009B64A0" w:rsidP="00AA09FD">
      <w:pPr>
        <w:pStyle w:val="berschrift1"/>
        <w:shd w:val="clear" w:color="auto" w:fill="D70035"/>
        <w:spacing w:before="360"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§ 1</w:t>
      </w:r>
      <w:r w:rsidR="004C00C5">
        <w:rPr>
          <w:rFonts w:ascii="Verdana" w:hAnsi="Verdana"/>
          <w:color w:val="FFFFFF" w:themeColor="background1"/>
          <w:sz w:val="20"/>
          <w:szCs w:val="20"/>
          <w:lang w:val="de-DE"/>
        </w:rPr>
        <w:t>1</w:t>
      </w:r>
      <w:r w:rsidR="007B29E7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 </w:t>
      </w:r>
      <w:r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Subsidiarität</w:t>
      </w:r>
    </w:p>
    <w:p w:rsidR="009B64A0" w:rsidRPr="00896068" w:rsidRDefault="009B64A0" w:rsidP="000C7836">
      <w:pPr>
        <w:pStyle w:val="Listenabsatz"/>
        <w:numPr>
          <w:ilvl w:val="0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Eine Verwaltungsübertretung liegt nicht vor, wenn eine Übertretung den Tatbestand einer in die Zuständigkeit der Gerichte fallende strafbare Handlung bildet.</w:t>
      </w:r>
    </w:p>
    <w:p w:rsidR="00D63DC4" w:rsidRPr="00896068" w:rsidRDefault="004C00C5" w:rsidP="00AA09FD">
      <w:pPr>
        <w:pStyle w:val="berschrift1"/>
        <w:shd w:val="clear" w:color="auto" w:fill="D70035"/>
        <w:spacing w:before="360" w:after="240"/>
        <w:jc w:val="center"/>
        <w:rPr>
          <w:rFonts w:ascii="Verdana" w:hAnsi="Verdana"/>
          <w:b w:val="0"/>
          <w:color w:val="FFFFFF" w:themeColor="background1"/>
          <w:sz w:val="20"/>
          <w:szCs w:val="20"/>
          <w:lang w:val="de-DE"/>
        </w:rPr>
      </w:pPr>
      <w:r>
        <w:rPr>
          <w:rFonts w:ascii="Verdana" w:hAnsi="Verdana"/>
          <w:color w:val="FFFFFF" w:themeColor="background1"/>
          <w:sz w:val="20"/>
          <w:szCs w:val="20"/>
          <w:lang w:val="de-DE"/>
        </w:rPr>
        <w:t>§ 12</w:t>
      </w:r>
      <w:r w:rsidR="007B29E7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 xml:space="preserve"> – </w:t>
      </w:r>
      <w:r w:rsidR="00D63DC4" w:rsidRPr="00896068">
        <w:rPr>
          <w:rFonts w:ascii="Verdana" w:hAnsi="Verdana"/>
          <w:color w:val="FFFFFF" w:themeColor="background1"/>
          <w:sz w:val="20"/>
          <w:szCs w:val="20"/>
          <w:lang w:val="de-DE"/>
        </w:rPr>
        <w:t>Schlussbestimmung</w:t>
      </w:r>
    </w:p>
    <w:p w:rsidR="00D63DC4" w:rsidRDefault="007A6762" w:rsidP="00AF257F">
      <w:pPr>
        <w:pStyle w:val="Listenabsatz"/>
        <w:numPr>
          <w:ilvl w:val="0"/>
          <w:numId w:val="29"/>
        </w:numPr>
        <w:spacing w:before="120" w:after="0" w:line="240" w:lineRule="auto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 xml:space="preserve">Diese Marktordnung tritt mit </w:t>
      </w:r>
      <w:r w:rsidR="008D77F1" w:rsidRPr="00896068">
        <w:rPr>
          <w:rFonts w:ascii="Verdana" w:hAnsi="Verdana"/>
          <w:sz w:val="20"/>
          <w:szCs w:val="20"/>
          <w:lang w:val="de-DE"/>
        </w:rPr>
        <w:t>1</w:t>
      </w:r>
      <w:r w:rsidR="002C1FE9">
        <w:rPr>
          <w:rFonts w:ascii="Verdana" w:hAnsi="Verdana"/>
          <w:sz w:val="20"/>
          <w:szCs w:val="20"/>
          <w:lang w:val="de-DE"/>
        </w:rPr>
        <w:t>3</w:t>
      </w:r>
      <w:r w:rsidR="008D77F1" w:rsidRPr="00896068">
        <w:rPr>
          <w:rFonts w:ascii="Verdana" w:hAnsi="Verdana"/>
          <w:sz w:val="20"/>
          <w:szCs w:val="20"/>
          <w:lang w:val="de-DE"/>
        </w:rPr>
        <w:t xml:space="preserve">. </w:t>
      </w:r>
      <w:r w:rsidR="002C1FE9">
        <w:rPr>
          <w:rFonts w:ascii="Verdana" w:hAnsi="Verdana"/>
          <w:sz w:val="20"/>
          <w:szCs w:val="20"/>
          <w:lang w:val="de-DE"/>
        </w:rPr>
        <w:t>Juli</w:t>
      </w:r>
      <w:r w:rsidR="008D77F1" w:rsidRPr="00896068">
        <w:rPr>
          <w:rFonts w:ascii="Verdana" w:hAnsi="Verdana"/>
          <w:sz w:val="20"/>
          <w:szCs w:val="20"/>
          <w:lang w:val="de-DE"/>
        </w:rPr>
        <w:t xml:space="preserve"> 201</w:t>
      </w:r>
      <w:r w:rsidR="002C1FE9">
        <w:rPr>
          <w:rFonts w:ascii="Verdana" w:hAnsi="Verdana"/>
          <w:sz w:val="20"/>
          <w:szCs w:val="20"/>
          <w:lang w:val="de-DE"/>
        </w:rPr>
        <w:t>5</w:t>
      </w:r>
      <w:r w:rsidR="008D77F1" w:rsidRPr="00896068">
        <w:rPr>
          <w:rFonts w:ascii="Verdana" w:hAnsi="Verdana"/>
          <w:sz w:val="20"/>
          <w:szCs w:val="20"/>
          <w:lang w:val="de-DE"/>
        </w:rPr>
        <w:t xml:space="preserve"> in</w:t>
      </w:r>
      <w:r w:rsidRPr="00896068">
        <w:rPr>
          <w:rFonts w:ascii="Verdana" w:hAnsi="Verdana"/>
          <w:sz w:val="20"/>
          <w:szCs w:val="20"/>
          <w:lang w:val="de-DE"/>
        </w:rPr>
        <w:t xml:space="preserve"> Kraft. Mit dem Inkraf</w:t>
      </w:r>
      <w:r w:rsidRPr="00896068">
        <w:rPr>
          <w:rFonts w:ascii="Verdana" w:hAnsi="Verdana"/>
          <w:sz w:val="20"/>
          <w:szCs w:val="20"/>
          <w:lang w:val="de-DE"/>
        </w:rPr>
        <w:t>t</w:t>
      </w:r>
      <w:r w:rsidRPr="00896068">
        <w:rPr>
          <w:rFonts w:ascii="Verdana" w:hAnsi="Verdana"/>
          <w:sz w:val="20"/>
          <w:szCs w:val="20"/>
          <w:lang w:val="de-DE"/>
        </w:rPr>
        <w:t xml:space="preserve">treten dieser Verordnung tritt die Marktordnung </w:t>
      </w:r>
      <w:r w:rsidR="002C1FE9">
        <w:rPr>
          <w:rFonts w:ascii="Verdana" w:hAnsi="Verdana"/>
          <w:sz w:val="20"/>
          <w:szCs w:val="20"/>
          <w:lang w:val="de-DE"/>
        </w:rPr>
        <w:t>der Stadt Bludenz vom 1. April 2012</w:t>
      </w:r>
      <w:r w:rsidRPr="00896068">
        <w:rPr>
          <w:rFonts w:ascii="Verdana" w:hAnsi="Verdana"/>
          <w:sz w:val="20"/>
          <w:szCs w:val="20"/>
          <w:lang w:val="de-DE"/>
        </w:rPr>
        <w:t xml:space="preserve"> außer Kraft.</w:t>
      </w:r>
    </w:p>
    <w:p w:rsidR="00D75FB9" w:rsidRPr="00AA09FD" w:rsidRDefault="00D75FB9" w:rsidP="00AA09FD">
      <w:pPr>
        <w:pStyle w:val="Listenabsatz"/>
        <w:numPr>
          <w:ilvl w:val="0"/>
          <w:numId w:val="29"/>
        </w:numPr>
        <w:spacing w:after="0" w:line="240" w:lineRule="auto"/>
        <w:contextualSpacing w:val="0"/>
        <w:jc w:val="both"/>
        <w:outlineLvl w:val="0"/>
        <w:rPr>
          <w:rFonts w:ascii="Verdana" w:hAnsi="Verdana"/>
          <w:sz w:val="2"/>
          <w:szCs w:val="20"/>
          <w:lang w:val="de-DE"/>
        </w:rPr>
      </w:pPr>
    </w:p>
    <w:p w:rsidR="00D63DC4" w:rsidRDefault="00AF257F" w:rsidP="00AA09FD">
      <w:pPr>
        <w:pStyle w:val="Listenabsatz"/>
        <w:numPr>
          <w:ilvl w:val="0"/>
          <w:numId w:val="29"/>
        </w:numPr>
        <w:spacing w:before="240" w:after="0" w:line="240" w:lineRule="auto"/>
        <w:ind w:left="2268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>
        <w:rPr>
          <w:rFonts w:ascii="Verdana" w:hAnsi="Verdana"/>
          <w:sz w:val="20"/>
          <w:szCs w:val="20"/>
          <w:lang w:val="de-DE"/>
        </w:rPr>
        <w:t>Der Bürgermeister</w:t>
      </w:r>
    </w:p>
    <w:p w:rsidR="0058617D" w:rsidRPr="0058617D" w:rsidRDefault="00AA09FD" w:rsidP="00AA09FD">
      <w:pPr>
        <w:pStyle w:val="Listenabsatz"/>
        <w:rPr>
          <w:rFonts w:ascii="Verdana" w:hAnsi="Verdana"/>
          <w:sz w:val="20"/>
          <w:szCs w:val="20"/>
          <w:lang w:val="de-DE"/>
        </w:rPr>
      </w:pPr>
      <w:r>
        <w:rPr>
          <w:rFonts w:ascii="Verdana" w:hAnsi="Verdana"/>
          <w:noProof/>
          <w:sz w:val="20"/>
          <w:szCs w:val="20"/>
          <w:lang w:eastAsia="de-AT"/>
        </w:rPr>
        <w:drawing>
          <wp:anchor distT="0" distB="0" distL="114300" distR="114300" simplePos="0" relativeHeight="251661312" behindDoc="0" locked="0" layoutInCell="1" allowOverlap="1" wp14:anchorId="0E28D368" wp14:editId="4F42FECB">
            <wp:simplePos x="0" y="0"/>
            <wp:positionH relativeFrom="column">
              <wp:posOffset>1436337</wp:posOffset>
            </wp:positionH>
            <wp:positionV relativeFrom="paragraph">
              <wp:posOffset>80010</wp:posOffset>
            </wp:positionV>
            <wp:extent cx="1791335" cy="42418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m Unterschrift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17D" w:rsidRPr="00AA09FD" w:rsidRDefault="0058617D" w:rsidP="00AA09FD">
      <w:pPr>
        <w:pStyle w:val="Listenabsatz"/>
        <w:numPr>
          <w:ilvl w:val="0"/>
          <w:numId w:val="29"/>
        </w:numPr>
        <w:spacing w:after="0" w:line="240" w:lineRule="auto"/>
        <w:ind w:left="2268"/>
        <w:contextualSpacing w:val="0"/>
        <w:jc w:val="both"/>
        <w:outlineLvl w:val="0"/>
        <w:rPr>
          <w:rFonts w:ascii="Verdana" w:hAnsi="Verdana"/>
          <w:sz w:val="8"/>
          <w:szCs w:val="20"/>
          <w:lang w:val="de-DE"/>
        </w:rPr>
      </w:pPr>
    </w:p>
    <w:p w:rsidR="00AF257F" w:rsidRPr="00896068" w:rsidRDefault="00AF257F" w:rsidP="00AA09FD">
      <w:pPr>
        <w:spacing w:after="0" w:line="240" w:lineRule="auto"/>
        <w:ind w:left="2268"/>
        <w:jc w:val="both"/>
        <w:outlineLvl w:val="0"/>
        <w:rPr>
          <w:rFonts w:ascii="Verdana" w:hAnsi="Verdana"/>
          <w:sz w:val="20"/>
          <w:szCs w:val="20"/>
          <w:lang w:val="de-DE"/>
        </w:rPr>
      </w:pPr>
    </w:p>
    <w:p w:rsidR="00D63DC4" w:rsidRPr="00896068" w:rsidRDefault="00D63DC4" w:rsidP="000C7836">
      <w:pPr>
        <w:pStyle w:val="Listenabsatz"/>
        <w:numPr>
          <w:ilvl w:val="0"/>
          <w:numId w:val="29"/>
        </w:numPr>
        <w:spacing w:before="120" w:after="0" w:line="240" w:lineRule="auto"/>
        <w:ind w:left="2268"/>
        <w:contextualSpacing w:val="0"/>
        <w:jc w:val="both"/>
        <w:outlineLvl w:val="0"/>
        <w:rPr>
          <w:rFonts w:ascii="Verdana" w:hAnsi="Verdana"/>
          <w:sz w:val="20"/>
          <w:szCs w:val="20"/>
          <w:lang w:val="de-DE"/>
        </w:rPr>
      </w:pPr>
      <w:r w:rsidRPr="00896068">
        <w:rPr>
          <w:rFonts w:ascii="Verdana" w:hAnsi="Verdana"/>
          <w:sz w:val="20"/>
          <w:szCs w:val="20"/>
          <w:lang w:val="de-DE"/>
        </w:rPr>
        <w:t>Josef Katzenmayer</w:t>
      </w:r>
    </w:p>
    <w:sectPr w:rsidR="00D63DC4" w:rsidRPr="00896068" w:rsidSect="004C00C5">
      <w:pgSz w:w="8391" w:h="11907" w:code="11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AD9"/>
    <w:multiLevelType w:val="hybridMultilevel"/>
    <w:tmpl w:val="4D02A45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7A69F3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A020F31"/>
    <w:multiLevelType w:val="hybridMultilevel"/>
    <w:tmpl w:val="D7684664"/>
    <w:lvl w:ilvl="0" w:tplc="E55CA92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84266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EB32C07"/>
    <w:multiLevelType w:val="multilevel"/>
    <w:tmpl w:val="230AC1C8"/>
    <w:styleLink w:val="Formatvorlage1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62" w:hanging="454"/>
      </w:pPr>
      <w:rPr>
        <w:rFonts w:hint="default"/>
      </w:rPr>
    </w:lvl>
    <w:lvl w:ilvl="2">
      <w:start w:val="1"/>
      <w:numFmt w:val="bullet"/>
      <w:lvlText w:val="̶"/>
      <w:lvlJc w:val="left"/>
      <w:pPr>
        <w:ind w:left="1757" w:hanging="341"/>
      </w:pPr>
      <w:rPr>
        <w:rFonts w:ascii="Verdana" w:hAnsi="Verdana" w:hint="default"/>
        <w:color w:val="auto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178630E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4DC7D46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8466CA7"/>
    <w:multiLevelType w:val="multilevel"/>
    <w:tmpl w:val="2FA2A66A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21" w:hanging="454"/>
      </w:pPr>
      <w:rPr>
        <w:rFonts w:hint="default"/>
      </w:rPr>
    </w:lvl>
    <w:lvl w:ilvl="2">
      <w:start w:val="1"/>
      <w:numFmt w:val="bullet"/>
      <w:lvlText w:val="-"/>
      <w:lvlJc w:val="left"/>
      <w:pPr>
        <w:ind w:left="1588" w:hanging="567"/>
      </w:pPr>
      <w:rPr>
        <w:rFonts w:ascii="Courier New" w:hAnsi="Courier New" w:hint="default"/>
        <w:sz w:val="20"/>
      </w:rPr>
    </w:lvl>
    <w:lvl w:ilvl="3">
      <w:start w:val="1"/>
      <w:numFmt w:val="bullet"/>
      <w:lvlText w:val="-"/>
      <w:lvlJc w:val="left"/>
      <w:pPr>
        <w:ind w:left="567" w:hanging="567"/>
      </w:pPr>
      <w:rPr>
        <w:rFonts w:ascii="Courier New" w:hAnsi="Courier New" w:hint="default"/>
      </w:rPr>
    </w:lvl>
    <w:lvl w:ilvl="4">
      <w:start w:val="1"/>
      <w:numFmt w:val="none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7005B34"/>
    <w:multiLevelType w:val="multilevel"/>
    <w:tmpl w:val="170A3AC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  <w:color w:val="FFFFFF" w:themeColor="background1"/>
        <w:u w:color="D70035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454"/>
      </w:pPr>
      <w:rPr>
        <w:rFonts w:hint="default"/>
        <w:sz w:val="20"/>
      </w:rPr>
    </w:lvl>
    <w:lvl w:ilvl="3">
      <w:start w:val="1"/>
      <w:numFmt w:val="bullet"/>
      <w:lvlText w:val="-"/>
      <w:lvlJc w:val="left"/>
      <w:pPr>
        <w:tabs>
          <w:tab w:val="num" w:pos="1588"/>
        </w:tabs>
        <w:ind w:left="1588" w:hanging="567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tabs>
          <w:tab w:val="num" w:pos="567"/>
        </w:tabs>
        <w:ind w:left="567" w:hanging="340"/>
      </w:pPr>
      <w:rPr>
        <w:rFonts w:ascii="Verdana" w:hAnsi="Verdana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294E5484"/>
    <w:multiLevelType w:val="hybridMultilevel"/>
    <w:tmpl w:val="3C36423E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9C4CAD"/>
    <w:multiLevelType w:val="hybridMultilevel"/>
    <w:tmpl w:val="C1FA1F62"/>
    <w:lvl w:ilvl="0" w:tplc="9976CF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156EF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FA0270F"/>
    <w:multiLevelType w:val="multilevel"/>
    <w:tmpl w:val="C5CA569A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87" w:hanging="360"/>
      </w:pPr>
      <w:rPr>
        <w:rFonts w:hint="default"/>
      </w:rPr>
    </w:lvl>
    <w:lvl w:ilvl="2">
      <w:start w:val="1"/>
      <w:numFmt w:val="bullet"/>
      <w:lvlText w:val="̶"/>
      <w:lvlJc w:val="left"/>
      <w:pPr>
        <w:ind w:left="1647" w:hanging="360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7" w:hanging="360"/>
      </w:pPr>
      <w:rPr>
        <w:rFonts w:hint="default"/>
      </w:rPr>
    </w:lvl>
  </w:abstractNum>
  <w:abstractNum w:abstractNumId="13">
    <w:nsid w:val="40942F86"/>
    <w:multiLevelType w:val="hybridMultilevel"/>
    <w:tmpl w:val="265AC3F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26124"/>
    <w:multiLevelType w:val="hybridMultilevel"/>
    <w:tmpl w:val="3C36423E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F02EB2"/>
    <w:multiLevelType w:val="hybridMultilevel"/>
    <w:tmpl w:val="5D64509C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8B579A"/>
    <w:multiLevelType w:val="multilevel"/>
    <w:tmpl w:val="170A3AC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  <w:color w:val="FFFFFF" w:themeColor="background1"/>
        <w:u w:color="D70035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454"/>
      </w:pPr>
      <w:rPr>
        <w:rFonts w:hint="default"/>
        <w:sz w:val="20"/>
      </w:rPr>
    </w:lvl>
    <w:lvl w:ilvl="3">
      <w:start w:val="1"/>
      <w:numFmt w:val="bullet"/>
      <w:lvlText w:val="-"/>
      <w:lvlJc w:val="left"/>
      <w:pPr>
        <w:tabs>
          <w:tab w:val="num" w:pos="1588"/>
        </w:tabs>
        <w:ind w:left="1588" w:hanging="567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tabs>
          <w:tab w:val="num" w:pos="567"/>
        </w:tabs>
        <w:ind w:left="567" w:hanging="340"/>
      </w:pPr>
      <w:rPr>
        <w:rFonts w:ascii="Verdana" w:hAnsi="Verdana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4CA353FA"/>
    <w:multiLevelType w:val="multilevel"/>
    <w:tmpl w:val="230AC1C8"/>
    <w:numStyleLink w:val="Formatvorlage1"/>
  </w:abstractNum>
  <w:abstractNum w:abstractNumId="18">
    <w:nsid w:val="4D4F09E5"/>
    <w:multiLevelType w:val="hybridMultilevel"/>
    <w:tmpl w:val="AF48EBEE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C661EB"/>
    <w:multiLevelType w:val="hybridMultilevel"/>
    <w:tmpl w:val="7B526228"/>
    <w:lvl w:ilvl="0" w:tplc="0C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785DA9"/>
    <w:multiLevelType w:val="hybridMultilevel"/>
    <w:tmpl w:val="54861A1C"/>
    <w:lvl w:ilvl="0" w:tplc="D270CB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6F59FC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7C367C9"/>
    <w:multiLevelType w:val="hybridMultilevel"/>
    <w:tmpl w:val="24F05F16"/>
    <w:lvl w:ilvl="0" w:tplc="0C070015">
      <w:start w:val="1"/>
      <w:numFmt w:val="decimal"/>
      <w:lvlText w:val="(%1)"/>
      <w:lvlJc w:val="left"/>
      <w:pPr>
        <w:ind w:left="3702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4422" w:hanging="360"/>
      </w:pPr>
    </w:lvl>
    <w:lvl w:ilvl="2" w:tplc="0C07001B" w:tentative="1">
      <w:start w:val="1"/>
      <w:numFmt w:val="lowerRoman"/>
      <w:lvlText w:val="%3."/>
      <w:lvlJc w:val="right"/>
      <w:pPr>
        <w:ind w:left="5142" w:hanging="180"/>
      </w:pPr>
    </w:lvl>
    <w:lvl w:ilvl="3" w:tplc="0C07000F" w:tentative="1">
      <w:start w:val="1"/>
      <w:numFmt w:val="decimal"/>
      <w:lvlText w:val="%4."/>
      <w:lvlJc w:val="left"/>
      <w:pPr>
        <w:ind w:left="5862" w:hanging="360"/>
      </w:pPr>
    </w:lvl>
    <w:lvl w:ilvl="4" w:tplc="0C070019" w:tentative="1">
      <w:start w:val="1"/>
      <w:numFmt w:val="lowerLetter"/>
      <w:lvlText w:val="%5."/>
      <w:lvlJc w:val="left"/>
      <w:pPr>
        <w:ind w:left="6582" w:hanging="360"/>
      </w:pPr>
    </w:lvl>
    <w:lvl w:ilvl="5" w:tplc="0C07001B" w:tentative="1">
      <w:start w:val="1"/>
      <w:numFmt w:val="lowerRoman"/>
      <w:lvlText w:val="%6."/>
      <w:lvlJc w:val="right"/>
      <w:pPr>
        <w:ind w:left="7302" w:hanging="180"/>
      </w:pPr>
    </w:lvl>
    <w:lvl w:ilvl="6" w:tplc="0C07000F" w:tentative="1">
      <w:start w:val="1"/>
      <w:numFmt w:val="decimal"/>
      <w:lvlText w:val="%7."/>
      <w:lvlJc w:val="left"/>
      <w:pPr>
        <w:ind w:left="8022" w:hanging="360"/>
      </w:pPr>
    </w:lvl>
    <w:lvl w:ilvl="7" w:tplc="0C070019" w:tentative="1">
      <w:start w:val="1"/>
      <w:numFmt w:val="lowerLetter"/>
      <w:lvlText w:val="%8."/>
      <w:lvlJc w:val="left"/>
      <w:pPr>
        <w:ind w:left="8742" w:hanging="360"/>
      </w:pPr>
    </w:lvl>
    <w:lvl w:ilvl="8" w:tplc="0C07001B" w:tentative="1">
      <w:start w:val="1"/>
      <w:numFmt w:val="lowerRoman"/>
      <w:lvlText w:val="%9."/>
      <w:lvlJc w:val="right"/>
      <w:pPr>
        <w:ind w:left="9462" w:hanging="180"/>
      </w:pPr>
    </w:lvl>
  </w:abstractNum>
  <w:abstractNum w:abstractNumId="23">
    <w:nsid w:val="6ABB59D4"/>
    <w:multiLevelType w:val="multilevel"/>
    <w:tmpl w:val="170A3AC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  <w:color w:val="FFFFFF" w:themeColor="background1"/>
        <w:u w:color="D70035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454"/>
      </w:pPr>
      <w:rPr>
        <w:rFonts w:hint="default"/>
        <w:sz w:val="20"/>
      </w:rPr>
    </w:lvl>
    <w:lvl w:ilvl="3">
      <w:start w:val="1"/>
      <w:numFmt w:val="bullet"/>
      <w:lvlText w:val="-"/>
      <w:lvlJc w:val="left"/>
      <w:pPr>
        <w:tabs>
          <w:tab w:val="num" w:pos="1588"/>
        </w:tabs>
        <w:ind w:left="1588" w:hanging="567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tabs>
          <w:tab w:val="num" w:pos="567"/>
        </w:tabs>
        <w:ind w:left="567" w:hanging="340"/>
      </w:pPr>
      <w:rPr>
        <w:rFonts w:ascii="Verdana" w:hAnsi="Verdana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6E6B3BFF"/>
    <w:multiLevelType w:val="multilevel"/>
    <w:tmpl w:val="170A3AC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  <w:color w:val="FFFFFF" w:themeColor="background1"/>
        <w:u w:color="D70035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454"/>
      </w:pPr>
      <w:rPr>
        <w:rFonts w:hint="default"/>
        <w:sz w:val="20"/>
      </w:rPr>
    </w:lvl>
    <w:lvl w:ilvl="3">
      <w:start w:val="1"/>
      <w:numFmt w:val="bullet"/>
      <w:lvlText w:val="-"/>
      <w:lvlJc w:val="left"/>
      <w:pPr>
        <w:tabs>
          <w:tab w:val="num" w:pos="1588"/>
        </w:tabs>
        <w:ind w:left="1588" w:hanging="567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tabs>
          <w:tab w:val="num" w:pos="567"/>
        </w:tabs>
        <w:ind w:left="567" w:hanging="340"/>
      </w:pPr>
      <w:rPr>
        <w:rFonts w:ascii="Verdana" w:hAnsi="Verdana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6FC3533D"/>
    <w:multiLevelType w:val="multilevel"/>
    <w:tmpl w:val="2FA2A66A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21" w:hanging="454"/>
      </w:pPr>
      <w:rPr>
        <w:rFonts w:hint="default"/>
      </w:rPr>
    </w:lvl>
    <w:lvl w:ilvl="2">
      <w:start w:val="1"/>
      <w:numFmt w:val="bullet"/>
      <w:lvlText w:val="-"/>
      <w:lvlJc w:val="left"/>
      <w:pPr>
        <w:ind w:left="1588" w:hanging="567"/>
      </w:pPr>
      <w:rPr>
        <w:rFonts w:ascii="Courier New" w:hAnsi="Courier New" w:hint="default"/>
        <w:sz w:val="20"/>
      </w:rPr>
    </w:lvl>
    <w:lvl w:ilvl="3">
      <w:start w:val="1"/>
      <w:numFmt w:val="bullet"/>
      <w:lvlText w:val="-"/>
      <w:lvlJc w:val="left"/>
      <w:pPr>
        <w:ind w:left="567" w:hanging="567"/>
      </w:pPr>
      <w:rPr>
        <w:rFonts w:ascii="Courier New" w:hAnsi="Courier New" w:hint="default"/>
      </w:rPr>
    </w:lvl>
    <w:lvl w:ilvl="4">
      <w:start w:val="1"/>
      <w:numFmt w:val="none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72A2726A"/>
    <w:multiLevelType w:val="hybridMultilevel"/>
    <w:tmpl w:val="969A01F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A4394B"/>
    <w:multiLevelType w:val="multilevel"/>
    <w:tmpl w:val="170A3AC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  <w:color w:val="FFFFFF" w:themeColor="background1"/>
        <w:u w:color="D70035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454"/>
      </w:pPr>
      <w:rPr>
        <w:rFonts w:hint="default"/>
        <w:sz w:val="20"/>
      </w:rPr>
    </w:lvl>
    <w:lvl w:ilvl="3">
      <w:start w:val="1"/>
      <w:numFmt w:val="bullet"/>
      <w:lvlText w:val="-"/>
      <w:lvlJc w:val="left"/>
      <w:pPr>
        <w:tabs>
          <w:tab w:val="num" w:pos="1588"/>
        </w:tabs>
        <w:ind w:left="1588" w:hanging="567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tabs>
          <w:tab w:val="num" w:pos="567"/>
        </w:tabs>
        <w:ind w:left="567" w:hanging="340"/>
      </w:pPr>
      <w:rPr>
        <w:rFonts w:ascii="Verdana" w:hAnsi="Verdana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7FE379EB"/>
    <w:multiLevelType w:val="multilevel"/>
    <w:tmpl w:val="C5CA569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̶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3"/>
  </w:num>
  <w:num w:numId="2">
    <w:abstractNumId w:val="26"/>
  </w:num>
  <w:num w:numId="3">
    <w:abstractNumId w:val="18"/>
  </w:num>
  <w:num w:numId="4">
    <w:abstractNumId w:val="22"/>
  </w:num>
  <w:num w:numId="5">
    <w:abstractNumId w:val="20"/>
  </w:num>
  <w:num w:numId="6">
    <w:abstractNumId w:val="14"/>
  </w:num>
  <w:num w:numId="7">
    <w:abstractNumId w:val="15"/>
  </w:num>
  <w:num w:numId="8">
    <w:abstractNumId w:val="9"/>
  </w:num>
  <w:num w:numId="9">
    <w:abstractNumId w:val="0"/>
  </w:num>
  <w:num w:numId="10">
    <w:abstractNumId w:val="19"/>
  </w:num>
  <w:num w:numId="11">
    <w:abstractNumId w:val="2"/>
  </w:num>
  <w:num w:numId="12">
    <w:abstractNumId w:val="10"/>
  </w:num>
  <w:num w:numId="13">
    <w:abstractNumId w:val="5"/>
  </w:num>
  <w:num w:numId="14">
    <w:abstractNumId w:val="6"/>
  </w:num>
  <w:num w:numId="15">
    <w:abstractNumId w:val="3"/>
  </w:num>
  <w:num w:numId="16">
    <w:abstractNumId w:val="17"/>
  </w:num>
  <w:num w:numId="17">
    <w:abstractNumId w:val="28"/>
  </w:num>
  <w:num w:numId="18">
    <w:abstractNumId w:val="12"/>
  </w:num>
  <w:num w:numId="19">
    <w:abstractNumId w:val="4"/>
  </w:num>
  <w:num w:numId="20">
    <w:abstractNumId w:val="11"/>
  </w:num>
  <w:num w:numId="21">
    <w:abstractNumId w:val="1"/>
  </w:num>
  <w:num w:numId="22">
    <w:abstractNumId w:val="21"/>
  </w:num>
  <w:num w:numId="23">
    <w:abstractNumId w:val="25"/>
  </w:num>
  <w:num w:numId="24">
    <w:abstractNumId w:val="7"/>
  </w:num>
  <w:num w:numId="25">
    <w:abstractNumId w:val="23"/>
  </w:num>
  <w:num w:numId="26">
    <w:abstractNumId w:val="27"/>
  </w:num>
  <w:num w:numId="27">
    <w:abstractNumId w:val="8"/>
  </w:num>
  <w:num w:numId="28">
    <w:abstractNumId w:val="1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autoHyphenation/>
  <w:consecutiveHyphenLimit w:val="1"/>
  <w:hyphenationZone w:val="397"/>
  <w:characterSpacingControl w:val="doNotCompress"/>
  <w:compat>
    <w:compatSetting w:name="compatibilityMode" w:uri="http://schemas.microsoft.com/office/word" w:val="12"/>
  </w:compat>
  <w:rsids>
    <w:rsidRoot w:val="00F23446"/>
    <w:rsid w:val="0001062F"/>
    <w:rsid w:val="00016B15"/>
    <w:rsid w:val="0002255F"/>
    <w:rsid w:val="000330EA"/>
    <w:rsid w:val="0005553D"/>
    <w:rsid w:val="00066E19"/>
    <w:rsid w:val="00075CB2"/>
    <w:rsid w:val="000A3987"/>
    <w:rsid w:val="000A7C7C"/>
    <w:rsid w:val="000C6DDA"/>
    <w:rsid w:val="000C7836"/>
    <w:rsid w:val="000D6FDA"/>
    <w:rsid w:val="00103C69"/>
    <w:rsid w:val="00123ED5"/>
    <w:rsid w:val="0013467B"/>
    <w:rsid w:val="00141EC8"/>
    <w:rsid w:val="0019713E"/>
    <w:rsid w:val="001C15DD"/>
    <w:rsid w:val="001D1208"/>
    <w:rsid w:val="001E0544"/>
    <w:rsid w:val="001E4A3B"/>
    <w:rsid w:val="001E77D5"/>
    <w:rsid w:val="0020277B"/>
    <w:rsid w:val="00240308"/>
    <w:rsid w:val="00261D1F"/>
    <w:rsid w:val="0026410F"/>
    <w:rsid w:val="00282CA8"/>
    <w:rsid w:val="00293A6B"/>
    <w:rsid w:val="00296822"/>
    <w:rsid w:val="002A7103"/>
    <w:rsid w:val="002C1056"/>
    <w:rsid w:val="002C1FE9"/>
    <w:rsid w:val="002C6FDD"/>
    <w:rsid w:val="0030639E"/>
    <w:rsid w:val="00342EA0"/>
    <w:rsid w:val="00396CDA"/>
    <w:rsid w:val="003A142B"/>
    <w:rsid w:val="003B3009"/>
    <w:rsid w:val="003D74C3"/>
    <w:rsid w:val="003F7668"/>
    <w:rsid w:val="0042159B"/>
    <w:rsid w:val="00433AE3"/>
    <w:rsid w:val="00473A6C"/>
    <w:rsid w:val="00496288"/>
    <w:rsid w:val="004B50FD"/>
    <w:rsid w:val="004C00C5"/>
    <w:rsid w:val="004D4498"/>
    <w:rsid w:val="004F0BB5"/>
    <w:rsid w:val="0053425F"/>
    <w:rsid w:val="005455B9"/>
    <w:rsid w:val="00546FAB"/>
    <w:rsid w:val="0056079C"/>
    <w:rsid w:val="00565F5D"/>
    <w:rsid w:val="00573840"/>
    <w:rsid w:val="0058617D"/>
    <w:rsid w:val="005952CC"/>
    <w:rsid w:val="005C3DAD"/>
    <w:rsid w:val="005D1491"/>
    <w:rsid w:val="00620951"/>
    <w:rsid w:val="00671DEC"/>
    <w:rsid w:val="00687DB5"/>
    <w:rsid w:val="006D13D4"/>
    <w:rsid w:val="007117D8"/>
    <w:rsid w:val="007134B3"/>
    <w:rsid w:val="00715E2C"/>
    <w:rsid w:val="00722828"/>
    <w:rsid w:val="00743432"/>
    <w:rsid w:val="007456A4"/>
    <w:rsid w:val="0078088F"/>
    <w:rsid w:val="0078675C"/>
    <w:rsid w:val="007874FD"/>
    <w:rsid w:val="007933E8"/>
    <w:rsid w:val="00794129"/>
    <w:rsid w:val="007A6762"/>
    <w:rsid w:val="007B29E7"/>
    <w:rsid w:val="007F2DFA"/>
    <w:rsid w:val="00822C0B"/>
    <w:rsid w:val="008558DB"/>
    <w:rsid w:val="0085641E"/>
    <w:rsid w:val="00883363"/>
    <w:rsid w:val="00896068"/>
    <w:rsid w:val="008D77F1"/>
    <w:rsid w:val="00900C66"/>
    <w:rsid w:val="0090639D"/>
    <w:rsid w:val="00947351"/>
    <w:rsid w:val="009B64A0"/>
    <w:rsid w:val="009C6422"/>
    <w:rsid w:val="009F30A6"/>
    <w:rsid w:val="00A0533E"/>
    <w:rsid w:val="00A23D6A"/>
    <w:rsid w:val="00A47340"/>
    <w:rsid w:val="00A54172"/>
    <w:rsid w:val="00A6704C"/>
    <w:rsid w:val="00A675B8"/>
    <w:rsid w:val="00A73CD2"/>
    <w:rsid w:val="00A75422"/>
    <w:rsid w:val="00AA09FD"/>
    <w:rsid w:val="00AF257F"/>
    <w:rsid w:val="00B00C8E"/>
    <w:rsid w:val="00B3011C"/>
    <w:rsid w:val="00B40AD0"/>
    <w:rsid w:val="00B51ADC"/>
    <w:rsid w:val="00B5244E"/>
    <w:rsid w:val="00B73F01"/>
    <w:rsid w:val="00B87D20"/>
    <w:rsid w:val="00B90A8F"/>
    <w:rsid w:val="00BA1DF6"/>
    <w:rsid w:val="00BB106F"/>
    <w:rsid w:val="00BB59E2"/>
    <w:rsid w:val="00BC7225"/>
    <w:rsid w:val="00BD2370"/>
    <w:rsid w:val="00BF5BD9"/>
    <w:rsid w:val="00C01917"/>
    <w:rsid w:val="00C1242E"/>
    <w:rsid w:val="00C43D38"/>
    <w:rsid w:val="00C526C2"/>
    <w:rsid w:val="00C70C9C"/>
    <w:rsid w:val="00C900B3"/>
    <w:rsid w:val="00C91A87"/>
    <w:rsid w:val="00CE1E0D"/>
    <w:rsid w:val="00CE719F"/>
    <w:rsid w:val="00D00CEA"/>
    <w:rsid w:val="00D27054"/>
    <w:rsid w:val="00D3752F"/>
    <w:rsid w:val="00D51869"/>
    <w:rsid w:val="00D62514"/>
    <w:rsid w:val="00D63DC4"/>
    <w:rsid w:val="00D65E40"/>
    <w:rsid w:val="00D7029A"/>
    <w:rsid w:val="00D75FB9"/>
    <w:rsid w:val="00D86FDF"/>
    <w:rsid w:val="00DA0157"/>
    <w:rsid w:val="00DA1481"/>
    <w:rsid w:val="00DA2CC0"/>
    <w:rsid w:val="00DE0A18"/>
    <w:rsid w:val="00DE2EBD"/>
    <w:rsid w:val="00DF0061"/>
    <w:rsid w:val="00E12789"/>
    <w:rsid w:val="00E619A7"/>
    <w:rsid w:val="00E73C5F"/>
    <w:rsid w:val="00E845E0"/>
    <w:rsid w:val="00EA04E0"/>
    <w:rsid w:val="00EA0A4E"/>
    <w:rsid w:val="00EB69CC"/>
    <w:rsid w:val="00EB6BED"/>
    <w:rsid w:val="00EE1E6A"/>
    <w:rsid w:val="00EE3ABD"/>
    <w:rsid w:val="00EF3F59"/>
    <w:rsid w:val="00F23446"/>
    <w:rsid w:val="00F23EE3"/>
    <w:rsid w:val="00F26505"/>
    <w:rsid w:val="00F47D95"/>
    <w:rsid w:val="00F51914"/>
    <w:rsid w:val="00F76A9C"/>
    <w:rsid w:val="00FA1AAE"/>
    <w:rsid w:val="00FD4BA1"/>
    <w:rsid w:val="00FE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3A6C"/>
  </w:style>
  <w:style w:type="paragraph" w:styleId="berschrift1">
    <w:name w:val="heading 1"/>
    <w:basedOn w:val="Standard"/>
    <w:next w:val="Standard"/>
    <w:link w:val="berschrift1Zchn"/>
    <w:uiPriority w:val="9"/>
    <w:qFormat/>
    <w:rsid w:val="00E73C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670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670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66E1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30A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73C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Formatvorlage1">
    <w:name w:val="Formatvorlage1"/>
    <w:uiPriority w:val="99"/>
    <w:rsid w:val="00261D1F"/>
    <w:pPr>
      <w:numPr>
        <w:numId w:val="19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670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6704C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73C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66E1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30A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73C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Formatvorlage1">
    <w:name w:val="Formatvorlage1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D54AB-F9E8-4134-B726-24FDA7A6A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1423</Words>
  <Characters>8970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Stadt Bludenz</Company>
  <LinksUpToDate>false</LinksUpToDate>
  <CharactersWithSpaces>10373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Alois Kofler</dc:creator>
  <cp:lastModifiedBy>Dobler Christoph</cp:lastModifiedBy>
  <cp:revision>12</cp:revision>
  <cp:lastPrinted>2015-07-14T13:35:00Z</cp:lastPrinted>
  <dcterms:created xsi:type="dcterms:W3CDTF">2012-03-29T14:20:00Z</dcterms:created>
  <dcterms:modified xsi:type="dcterms:W3CDTF">2015-07-14T13:35:00Z</dcterms:modified>
</cp:coreProperties>
</file>